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CA40A" w14:textId="4CA44BB5" w:rsidR="0047373B" w:rsidRPr="008C7266" w:rsidRDefault="00862A35" w:rsidP="0047373B">
      <w:pPr>
        <w:pStyle w:val="Heading1"/>
        <w:rPr>
          <w:rFonts w:ascii="Pragmatica Cond Bold" w:hAnsi="Pragmatica Cond Bold"/>
          <w:color w:val="00928D"/>
          <w:sz w:val="40"/>
          <w:szCs w:val="40"/>
        </w:rPr>
      </w:pPr>
      <w:r w:rsidRPr="003C2D7E">
        <w:rPr>
          <w:b/>
          <w:bCs/>
          <w:noProof/>
          <w:sz w:val="21"/>
          <w:szCs w:val="21"/>
        </w:rPr>
        <mc:AlternateContent>
          <mc:Choice Requires="wps">
            <w:drawing>
              <wp:anchor distT="45720" distB="45720" distL="114300" distR="114300" simplePos="0" relativeHeight="251707392" behindDoc="0" locked="0" layoutInCell="1" allowOverlap="1" wp14:anchorId="23F95D6E" wp14:editId="723552DB">
                <wp:simplePos x="0" y="0"/>
                <wp:positionH relativeFrom="margin">
                  <wp:posOffset>4262511</wp:posOffset>
                </wp:positionH>
                <wp:positionV relativeFrom="paragraph">
                  <wp:posOffset>45866</wp:posOffset>
                </wp:positionV>
                <wp:extent cx="3847465" cy="513080"/>
                <wp:effectExtent l="0" t="0" r="19685" b="2032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flipV="1">
                          <a:off x="0" y="0"/>
                          <a:ext cx="3847465" cy="513080"/>
                        </a:xfrm>
                        <a:prstGeom prst="rect">
                          <a:avLst/>
                        </a:prstGeom>
                        <a:solidFill>
                          <a:srgbClr val="FFFFFF"/>
                        </a:solidFill>
                        <a:ln w="9525">
                          <a:solidFill>
                            <a:srgbClr val="000000"/>
                          </a:solidFill>
                          <a:miter lim="800000"/>
                          <a:headEnd/>
                          <a:tailEnd/>
                        </a:ln>
                      </wps:spPr>
                      <wps:txbx>
                        <w:txbxContent>
                          <w:p w14:paraId="7FC120B3" w14:textId="73479CB0" w:rsidR="00726342" w:rsidRPr="009B5B2F" w:rsidRDefault="00726342" w:rsidP="002433D4">
                            <w:pPr>
                              <w:spacing w:after="0" w:line="240" w:lineRule="auto"/>
                              <w:jc w:val="center"/>
                            </w:pPr>
                            <w:r w:rsidRPr="002433D4">
                              <w:t xml:space="preserve">Note: The tool shown here is for illustrative purposes. To fill out the tool, visit </w:t>
                            </w:r>
                            <w:hyperlink r:id="rId8" w:history="1">
                              <w:r w:rsidRPr="00862A35">
                                <w:rPr>
                                  <w:rStyle w:val="Hyperlink"/>
                                </w:rPr>
                                <w:t>www.psrc.org/our-work/plan-review</w:t>
                              </w:r>
                            </w:hyperlink>
                            <w:r w:rsidRPr="009B5B2F">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F95D6E" id="_x0000_t202" coordsize="21600,21600" o:spt="202" path="m,l,21600r21600,l21600,xe">
                <v:stroke joinstyle="miter"/>
                <v:path gradientshapeok="t" o:connecttype="rect"/>
              </v:shapetype>
              <v:shape id="Text Box 2" o:spid="_x0000_s1026" type="#_x0000_t202" style="position:absolute;margin-left:335.65pt;margin-top:3.6pt;width:302.95pt;height:40.4pt;rotation:180;flip:y;z-index:251707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">
                <v:textbox>
                  <w:txbxContent>
                    <w:p w14:paraId="7FC120B3" w14:textId="73479CB0" w:rsidR="00726342" w:rsidRPr="009B5B2F" w:rsidRDefault="00726342" w:rsidP="002433D4">
                      <w:pPr>
                        <w:spacing w:after="0" w:line="240" w:lineRule="auto"/>
                        <w:jc w:val="center"/>
                      </w:pPr>
                      <w:r w:rsidRPr="002433D4">
                        <w:t xml:space="preserve">Note: The tool shown here is for illustrative purposes. To fill out the tool, visit </w:t>
                      </w:r>
                      <w:hyperlink r:id="rId9" w:history="1">
                        <w:r w:rsidRPr="00862A35">
                          <w:rPr>
                            <w:rStyle w:val="Hyperlink"/>
                          </w:rPr>
                          <w:t>www.psrc.org/our-work/plan-review</w:t>
                        </w:r>
                      </w:hyperlink>
                      <w:r w:rsidRPr="009B5B2F">
                        <w:t>.</w:t>
                      </w:r>
                    </w:p>
                  </w:txbxContent>
                </v:textbox>
                <w10:wrap type="square" anchorx="margin"/>
              </v:shape>
            </w:pict>
          </mc:Fallback>
        </mc:AlternateContent>
      </w:r>
      <w:r w:rsidR="00382288">
        <w:rPr>
          <w:rFonts w:ascii="Pragmatica Cond Bold" w:hAnsi="Pragmatica Cond Bold"/>
          <w:color w:val="00928D"/>
          <w:sz w:val="40"/>
          <w:szCs w:val="40"/>
        </w:rPr>
        <w:t>V</w:t>
      </w:r>
      <w:r w:rsidR="00AB7D29">
        <w:rPr>
          <w:rFonts w:ascii="Pragmatica Cond Bold" w:hAnsi="Pragmatica Cond Bold"/>
          <w:color w:val="00928D"/>
          <w:sz w:val="40"/>
          <w:szCs w:val="40"/>
        </w:rPr>
        <w:t xml:space="preserve">ISION Consistency </w:t>
      </w:r>
      <w:r w:rsidR="0047373B" w:rsidRPr="008C7266">
        <w:rPr>
          <w:rFonts w:ascii="Pragmatica Cond Bold" w:hAnsi="Pragmatica Cond Bold"/>
          <w:color w:val="00928D"/>
          <w:sz w:val="40"/>
          <w:szCs w:val="40"/>
        </w:rPr>
        <w:t>Tool for Local Comprehensive Plans</w:t>
      </w:r>
    </w:p>
    <w:p w14:paraId="2B4DBD86" w14:textId="77777777" w:rsidR="0047373B" w:rsidRPr="006D39E0" w:rsidRDefault="0047373B" w:rsidP="0047373B">
      <w:pPr>
        <w:pStyle w:val="ListParagraph"/>
        <w:rPr>
          <w:sz w:val="16"/>
          <w:szCs w:val="16"/>
        </w:rPr>
      </w:pPr>
    </w:p>
    <w:p w14:paraId="606C7664" w14:textId="61149CEF" w:rsidR="0047373B" w:rsidRPr="005C5C27" w:rsidRDefault="0047373B" w:rsidP="0047373B">
      <w:pPr>
        <w:rPr>
          <w:rFonts w:ascii="Pragmatica Book" w:hAnsi="Pragmatica Book"/>
          <w:sz w:val="21"/>
          <w:szCs w:val="21"/>
        </w:rPr>
      </w:pPr>
      <w:r w:rsidRPr="005C5C27">
        <w:rPr>
          <w:rFonts w:ascii="Pragmatica Book" w:hAnsi="Pragmatica Book"/>
          <w:sz w:val="21"/>
          <w:szCs w:val="21"/>
        </w:rPr>
        <w:t xml:space="preserve">This tool is intended to help cities and counties integrate VISION 2050 into their local comprehensive plans. VISION 2050’s multicounty planning policies serve as the </w:t>
      </w:r>
      <w:r w:rsidR="00A34BC1">
        <w:rPr>
          <w:rFonts w:ascii="Pragmatica Book" w:hAnsi="Pragmatica Book"/>
          <w:sz w:val="21"/>
          <w:szCs w:val="21"/>
        </w:rPr>
        <w:t>adopted</w:t>
      </w:r>
      <w:r w:rsidRPr="005C5C27">
        <w:rPr>
          <w:rFonts w:ascii="Pragmatica Book" w:hAnsi="Pragmatica Book"/>
          <w:sz w:val="21"/>
          <w:szCs w:val="21"/>
        </w:rPr>
        <w:t xml:space="preserve"> regional guidelines and principles required in </w:t>
      </w:r>
      <w:r>
        <w:rPr>
          <w:rFonts w:ascii="Pragmatica Book" w:hAnsi="Pragmatica Book"/>
          <w:sz w:val="21"/>
          <w:szCs w:val="21"/>
        </w:rPr>
        <w:t>s</w:t>
      </w:r>
      <w:r w:rsidRPr="005C5C27">
        <w:rPr>
          <w:rFonts w:ascii="Pragmatica Book" w:hAnsi="Pragmatica Book"/>
          <w:sz w:val="21"/>
          <w:szCs w:val="21"/>
        </w:rPr>
        <w:t>tate law to guide both regional and local planning. The tool also identifies transportation planning requirements of the Growth Management Act (GMA). The tool may be used at various times in the local planning process:</w:t>
      </w:r>
    </w:p>
    <w:p w14:paraId="3C06B82D" w14:textId="77777777" w:rsidR="0047373B" w:rsidRPr="005C5C27" w:rsidRDefault="0047373B" w:rsidP="0047373B">
      <w:pPr>
        <w:ind w:left="270"/>
        <w:rPr>
          <w:rFonts w:ascii="Pragmatica Book" w:hAnsi="Pragmatica Book"/>
          <w:sz w:val="21"/>
          <w:szCs w:val="21"/>
        </w:rPr>
      </w:pPr>
      <w:r w:rsidRPr="005C5C27">
        <w:rPr>
          <w:rFonts w:ascii="Pragmatica Book" w:hAnsi="Pragmatica Book"/>
          <w:b/>
          <w:bCs/>
          <w:color w:val="00928D"/>
          <w:sz w:val="21"/>
          <w:szCs w:val="21"/>
        </w:rPr>
        <w:t>Plan Update Scoping:</w:t>
      </w:r>
      <w:r w:rsidRPr="005C5C27">
        <w:rPr>
          <w:rFonts w:ascii="Pragmatica Book" w:hAnsi="Pragmatica Book"/>
          <w:color w:val="00928D"/>
          <w:sz w:val="21"/>
          <w:szCs w:val="21"/>
        </w:rPr>
        <w:t xml:space="preserve"> </w:t>
      </w:r>
      <w:r w:rsidRPr="005C5C27">
        <w:rPr>
          <w:rFonts w:ascii="Pragmatica Book" w:hAnsi="Pragmatica Book"/>
          <w:sz w:val="21"/>
          <w:szCs w:val="21"/>
        </w:rPr>
        <w:t xml:space="preserve">Use checklist items as guidance for scoping the extent of plan element updates. New or expanded issue areas in VISION 2050 are identified to support this process. </w:t>
      </w:r>
    </w:p>
    <w:p w14:paraId="68D47069" w14:textId="77777777" w:rsidR="0047373B" w:rsidRPr="005C5C27" w:rsidRDefault="0047373B" w:rsidP="0047373B">
      <w:pPr>
        <w:ind w:left="270"/>
        <w:rPr>
          <w:rFonts w:ascii="Pragmatica Book" w:hAnsi="Pragmatica Book"/>
          <w:sz w:val="21"/>
          <w:szCs w:val="21"/>
        </w:rPr>
      </w:pPr>
      <w:r w:rsidRPr="005C5C27">
        <w:rPr>
          <w:rFonts w:ascii="Pragmatica Book" w:hAnsi="Pragmatica Book"/>
          <w:b/>
          <w:bCs/>
          <w:color w:val="00928D"/>
          <w:sz w:val="21"/>
          <w:szCs w:val="21"/>
        </w:rPr>
        <w:t>Draft Plan Review:</w:t>
      </w:r>
      <w:r w:rsidRPr="005C5C27">
        <w:rPr>
          <w:rFonts w:ascii="Pragmatica Book" w:hAnsi="Pragmatica Book"/>
          <w:color w:val="00928D"/>
          <w:sz w:val="21"/>
          <w:szCs w:val="21"/>
        </w:rPr>
        <w:t xml:space="preserve"> </w:t>
      </w:r>
      <w:r w:rsidRPr="005C5C27">
        <w:rPr>
          <w:rFonts w:ascii="Pragmatica Book" w:hAnsi="Pragmatica Book"/>
          <w:sz w:val="21"/>
          <w:szCs w:val="21"/>
        </w:rPr>
        <w:t>Submit</w:t>
      </w:r>
      <w:r w:rsidRPr="005C5C27">
        <w:rPr>
          <w:rFonts w:ascii="Pragmatica Book" w:hAnsi="Pragmatica Book"/>
          <w:color w:val="00928D"/>
          <w:sz w:val="21"/>
          <w:szCs w:val="21"/>
        </w:rPr>
        <w:t xml:space="preserve"> </w:t>
      </w:r>
      <w:r w:rsidRPr="005C5C27">
        <w:rPr>
          <w:rFonts w:ascii="Pragmatica Book" w:hAnsi="Pragmatica Book"/>
          <w:sz w:val="21"/>
          <w:szCs w:val="21"/>
        </w:rPr>
        <w:t>draft plans to PSRC prior to Planning Commission and Council review. Completing and submitting this tool and providing early drafts to PSRC help identify potential consistency issues early in the process.</w:t>
      </w:r>
    </w:p>
    <w:p w14:paraId="38E952B9" w14:textId="70CD595C" w:rsidR="0047373B" w:rsidRPr="005C5C27" w:rsidRDefault="0047373B" w:rsidP="0047373B">
      <w:pPr>
        <w:ind w:left="270"/>
        <w:rPr>
          <w:rFonts w:ascii="Pragmatica Book" w:hAnsi="Pragmatica Book"/>
          <w:sz w:val="21"/>
          <w:szCs w:val="21"/>
        </w:rPr>
      </w:pPr>
      <w:r w:rsidRPr="005C5C27">
        <w:rPr>
          <w:rFonts w:ascii="Pragmatica Book" w:hAnsi="Pragmatica Book"/>
          <w:b/>
          <w:bCs/>
          <w:color w:val="00928D"/>
          <w:sz w:val="21"/>
          <w:szCs w:val="21"/>
        </w:rPr>
        <w:t>Certification Review:</w:t>
      </w:r>
      <w:r w:rsidRPr="005C5C27">
        <w:rPr>
          <w:rFonts w:ascii="Pragmatica Book" w:hAnsi="Pragmatica Book"/>
          <w:color w:val="00928D"/>
          <w:sz w:val="21"/>
          <w:szCs w:val="21"/>
        </w:rPr>
        <w:t xml:space="preserve"> </w:t>
      </w:r>
      <w:r w:rsidRPr="005C5C27">
        <w:rPr>
          <w:rFonts w:ascii="Pragmatica Book" w:hAnsi="Pragmatica Book"/>
          <w:sz w:val="21"/>
          <w:szCs w:val="21"/>
        </w:rPr>
        <w:t xml:space="preserve">Along with the adopted plan, the tool will assist </w:t>
      </w:r>
      <w:r>
        <w:rPr>
          <w:rFonts w:ascii="Pragmatica Book" w:hAnsi="Pragmatica Book"/>
          <w:sz w:val="21"/>
          <w:szCs w:val="21"/>
        </w:rPr>
        <w:t xml:space="preserve">in </w:t>
      </w:r>
      <w:r w:rsidRPr="005C5C27">
        <w:rPr>
          <w:rFonts w:ascii="Pragmatica Book" w:hAnsi="Pragmatica Book"/>
          <w:sz w:val="21"/>
          <w:szCs w:val="21"/>
        </w:rPr>
        <w:t xml:space="preserve">PSRC’s review of the plan. Demonstrating inclusion of the necessary information in the checklist helps facilitate certification. </w:t>
      </w:r>
      <w:r w:rsidRPr="005C5C27">
        <w:rPr>
          <w:rFonts w:ascii="Pragmatica Book" w:hAnsi="Pragmatica Book"/>
          <w:i/>
          <w:iCs/>
          <w:sz w:val="21"/>
          <w:szCs w:val="21"/>
        </w:rPr>
        <w:t>Note: The PSRC Executive Board is the final decision-making body for plan certification.</w:t>
      </w:r>
    </w:p>
    <w:p w14:paraId="6A17503B" w14:textId="3E691D38" w:rsidR="0047373B" w:rsidRDefault="000133EE" w:rsidP="0047373B">
      <w:pPr>
        <w:ind w:left="270"/>
        <w:rPr>
          <w:rFonts w:ascii="Pragmatica Book" w:hAnsi="Pragmatica Book"/>
          <w:sz w:val="21"/>
          <w:szCs w:val="21"/>
        </w:rPr>
      </w:pPr>
      <w:r>
        <w:rPr>
          <w:rFonts w:ascii="Pragmatica Book" w:hAnsi="Pragmatica Book"/>
          <w:b/>
          <w:bCs/>
          <w:noProof/>
          <w:color w:val="00928D"/>
          <w:sz w:val="21"/>
          <w:szCs w:val="21"/>
        </w:rPr>
        <mc:AlternateContent>
          <mc:Choice Requires="wps">
            <w:drawing>
              <wp:anchor distT="0" distB="0" distL="114300" distR="114300" simplePos="0" relativeHeight="251709440" behindDoc="0" locked="0" layoutInCell="1" allowOverlap="1" wp14:anchorId="05B34FC7" wp14:editId="54EB762D">
                <wp:simplePos x="0" y="0"/>
                <wp:positionH relativeFrom="column">
                  <wp:posOffset>-161925</wp:posOffset>
                </wp:positionH>
                <wp:positionV relativeFrom="paragraph">
                  <wp:posOffset>420370</wp:posOffset>
                </wp:positionV>
                <wp:extent cx="8350250" cy="534154"/>
                <wp:effectExtent l="0" t="0" r="12700" b="18415"/>
                <wp:wrapNone/>
                <wp:docPr id="49" name="Rectangle 49"/>
                <wp:cNvGraphicFramePr/>
                <a:graphic xmlns:a="http://schemas.openxmlformats.org/drawingml/2006/main">
                  <a:graphicData uri="http://schemas.microsoft.com/office/word/2010/wordprocessingShape">
                    <wps:wsp>
                      <wps:cNvSpPr/>
                      <wps:spPr>
                        <a:xfrm>
                          <a:off x="0" y="0"/>
                          <a:ext cx="8350250" cy="534154"/>
                        </a:xfrm>
                        <a:prstGeom prst="rect">
                          <a:avLst/>
                        </a:prstGeom>
                        <a:noFill/>
                        <a:ln w="6350">
                          <a:solidFill>
                            <a:srgbClr val="00A7A1"/>
                          </a:solidFill>
                          <a:prstDash val="solid"/>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4FC096" id="Rectangle 49" o:spid="_x0000_s1026" style="position:absolute;margin-left:-12.75pt;margin-top:33.1pt;width:657.5pt;height:42.0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" filled="f" strokecolor="#00a7a1" strokeweight=".5pt"/>
            </w:pict>
          </mc:Fallback>
        </mc:AlternateContent>
      </w:r>
      <w:r w:rsidR="0047373B" w:rsidRPr="005C5C27">
        <w:rPr>
          <w:rFonts w:ascii="Pragmatica Book" w:hAnsi="Pragmatica Book"/>
          <w:b/>
          <w:bCs/>
          <w:color w:val="00928D"/>
          <w:sz w:val="21"/>
          <w:szCs w:val="21"/>
        </w:rPr>
        <w:t>Regional Collaboration:</w:t>
      </w:r>
      <w:r w:rsidR="0047373B" w:rsidRPr="005C5C27">
        <w:rPr>
          <w:rFonts w:ascii="Pragmatica Book" w:hAnsi="Pragmatica Book"/>
          <w:sz w:val="21"/>
          <w:szCs w:val="21"/>
        </w:rPr>
        <w:t xml:space="preserve"> The tool provides cities and counties an opportunity to highlight innovative policies and programs. This supports sharing of best practices across the region and benefits jurisdictions as they apply for planning grants and awards.</w:t>
      </w:r>
    </w:p>
    <w:p w14:paraId="688A1625" w14:textId="2165187C" w:rsidR="006D39E0" w:rsidRPr="005C5C27" w:rsidRDefault="006D39E0" w:rsidP="006D39E0">
      <w:pPr>
        <w:rPr>
          <w:rFonts w:ascii="Pragmatica Book" w:hAnsi="Pragmatica Book"/>
          <w:sz w:val="21"/>
          <w:szCs w:val="21"/>
        </w:rPr>
      </w:pPr>
      <w:r>
        <w:rPr>
          <w:sz w:val="21"/>
          <w:szCs w:val="21"/>
        </w:rPr>
        <w:t>Updates made in September 2022 integrate the GMA requirements of HB 1220 and countywide housing needs into PSRC’s plan review process, including housing for all income levels and addressing racially disparate impacts.</w:t>
      </w:r>
      <w:r w:rsidR="000133EE" w:rsidRPr="000133EE">
        <w:rPr>
          <w:rFonts w:ascii="Pragmatica Book" w:hAnsi="Pragmatica Book"/>
          <w:b/>
          <w:bCs/>
          <w:noProof/>
          <w:color w:val="00928D"/>
          <w:sz w:val="21"/>
          <w:szCs w:val="21"/>
        </w:rPr>
        <w:t xml:space="preserve"> </w:t>
      </w:r>
    </w:p>
    <w:p w14:paraId="1B6DDD26" w14:textId="77777777" w:rsidR="0047373B" w:rsidRPr="00F946CF" w:rsidRDefault="0047373B" w:rsidP="006D39E0">
      <w:pPr>
        <w:spacing w:after="0"/>
        <w:rPr>
          <w:rFonts w:ascii="Pragmatica Cond Bold" w:hAnsi="Pragmatica Cond Bold"/>
          <w:color w:val="00928D"/>
          <w:sz w:val="28"/>
          <w:szCs w:val="28"/>
        </w:rPr>
      </w:pPr>
      <w:r w:rsidRPr="00F946CF">
        <w:rPr>
          <w:rFonts w:ascii="Pragmatica Cond Bold" w:hAnsi="Pragmatica Cond Bold"/>
          <w:color w:val="00928D"/>
          <w:sz w:val="28"/>
          <w:szCs w:val="28"/>
        </w:rPr>
        <w:t>Resources</w:t>
      </w:r>
    </w:p>
    <w:p w14:paraId="60C9BBFE" w14:textId="309C082E" w:rsidR="0047373B" w:rsidRPr="00E46888" w:rsidRDefault="0047373B" w:rsidP="004E28B6">
      <w:pPr>
        <w:pStyle w:val="ListParagraph"/>
        <w:numPr>
          <w:ilvl w:val="0"/>
          <w:numId w:val="18"/>
        </w:numPr>
        <w:rPr>
          <w:rStyle w:val="Hyperlink"/>
          <w:rFonts w:ascii="Pragmatica Book" w:hAnsi="Pragmatica Book"/>
          <w:color w:val="auto"/>
          <w:sz w:val="21"/>
          <w:szCs w:val="21"/>
        </w:rPr>
      </w:pPr>
      <w:r w:rsidRPr="00E46888">
        <w:rPr>
          <w:rFonts w:ascii="Pragmatica Book" w:hAnsi="Pragmatica Book"/>
          <w:sz w:val="21"/>
          <w:szCs w:val="21"/>
        </w:rPr>
        <w:t xml:space="preserve">Regional Plans: </w:t>
      </w:r>
      <w:hyperlink r:id="rId10" w:history="1">
        <w:r w:rsidRPr="00E46888">
          <w:rPr>
            <w:rStyle w:val="Hyperlink"/>
            <w:rFonts w:ascii="Pragmatica Book" w:hAnsi="Pragmatica Book"/>
            <w:color w:val="4472C4" w:themeColor="accent1"/>
            <w:sz w:val="21"/>
            <w:szCs w:val="21"/>
          </w:rPr>
          <w:t>VISION 2050</w:t>
        </w:r>
      </w:hyperlink>
      <w:r w:rsidRPr="00E46888">
        <w:rPr>
          <w:rFonts w:ascii="Pragmatica Book" w:hAnsi="Pragmatica Book"/>
          <w:sz w:val="21"/>
          <w:szCs w:val="21"/>
        </w:rPr>
        <w:t xml:space="preserve">, </w:t>
      </w:r>
      <w:hyperlink r:id="rId11" w:history="1">
        <w:r w:rsidRPr="00E46888">
          <w:rPr>
            <w:rStyle w:val="Hyperlink"/>
            <w:rFonts w:ascii="Pragmatica Book" w:hAnsi="Pragmatica Book"/>
            <w:color w:val="4472C4" w:themeColor="accent1"/>
            <w:sz w:val="21"/>
            <w:szCs w:val="21"/>
          </w:rPr>
          <w:t>Regional Transportation Plan</w:t>
        </w:r>
      </w:hyperlink>
      <w:r w:rsidRPr="00E46888">
        <w:rPr>
          <w:rFonts w:ascii="Pragmatica Book" w:hAnsi="Pragmatica Book"/>
          <w:sz w:val="21"/>
          <w:szCs w:val="21"/>
        </w:rPr>
        <w:t xml:space="preserve">, and </w:t>
      </w:r>
      <w:hyperlink r:id="rId12" w:history="1">
        <w:r w:rsidRPr="00E46888">
          <w:rPr>
            <w:rStyle w:val="Hyperlink"/>
            <w:rFonts w:ascii="Pragmatica Book" w:hAnsi="Pragmatica Book"/>
            <w:color w:val="4472C4" w:themeColor="accent1"/>
            <w:sz w:val="21"/>
            <w:szCs w:val="21"/>
          </w:rPr>
          <w:t>Regional Economic Strategy</w:t>
        </w:r>
      </w:hyperlink>
    </w:p>
    <w:p w14:paraId="363DDA2A" w14:textId="2EF78229" w:rsidR="0047373B" w:rsidRPr="005C5C27" w:rsidRDefault="000133EE" w:rsidP="004E28B6">
      <w:pPr>
        <w:pStyle w:val="ListParagraph"/>
        <w:numPr>
          <w:ilvl w:val="0"/>
          <w:numId w:val="18"/>
        </w:numPr>
        <w:rPr>
          <w:rFonts w:ascii="Pragmatica Book" w:hAnsi="Pragmatica Book"/>
          <w:sz w:val="21"/>
          <w:szCs w:val="21"/>
        </w:rPr>
      </w:pPr>
      <w:hyperlink r:id="rId13" w:history="1">
        <w:r w:rsidR="0047373B" w:rsidRPr="00E46888">
          <w:rPr>
            <w:rStyle w:val="Hyperlink"/>
            <w:rFonts w:ascii="Pragmatica Book" w:hAnsi="Pragmatica Book"/>
            <w:color w:val="4472C4" w:themeColor="accent1"/>
            <w:sz w:val="21"/>
            <w:szCs w:val="21"/>
          </w:rPr>
          <w:t>VISION 2040 to VISION 2050</w:t>
        </w:r>
      </w:hyperlink>
      <w:r w:rsidR="0047373B" w:rsidRPr="005C5C27">
        <w:rPr>
          <w:rFonts w:ascii="Pragmatica Book" w:hAnsi="Pragmatica Book"/>
          <w:sz w:val="21"/>
          <w:szCs w:val="21"/>
        </w:rPr>
        <w:t xml:space="preserve"> – summary of what changed in VISION 2050</w:t>
      </w:r>
    </w:p>
    <w:p w14:paraId="7DE73D65" w14:textId="2673A796" w:rsidR="0047373B" w:rsidRPr="005C5C27" w:rsidRDefault="000133EE" w:rsidP="004E28B6">
      <w:pPr>
        <w:pStyle w:val="ListParagraph"/>
        <w:numPr>
          <w:ilvl w:val="0"/>
          <w:numId w:val="18"/>
        </w:numPr>
        <w:rPr>
          <w:rFonts w:ascii="Pragmatica Book" w:hAnsi="Pragmatica Book"/>
          <w:sz w:val="21"/>
          <w:szCs w:val="21"/>
        </w:rPr>
      </w:pPr>
      <w:hyperlink r:id="rId14" w:history="1">
        <w:r w:rsidR="0047373B" w:rsidRPr="00E46888">
          <w:rPr>
            <w:rStyle w:val="Hyperlink"/>
            <w:rFonts w:ascii="Pragmatica Book" w:hAnsi="Pragmatica Book"/>
            <w:color w:val="4472C4" w:themeColor="accent1"/>
            <w:sz w:val="21"/>
            <w:szCs w:val="21"/>
          </w:rPr>
          <w:t>VISION 2050 Policy Matrix</w:t>
        </w:r>
      </w:hyperlink>
      <w:r w:rsidR="0047373B" w:rsidRPr="005C5C27">
        <w:rPr>
          <w:rFonts w:ascii="Pragmatica Book" w:hAnsi="Pragmatica Book"/>
          <w:sz w:val="21"/>
          <w:szCs w:val="21"/>
        </w:rPr>
        <w:t xml:space="preserve"> – a comparison of multicounty planning policies and actions from VISION 2040 to VISION 2050</w:t>
      </w:r>
    </w:p>
    <w:p w14:paraId="2B2B381D" w14:textId="1BB167AA" w:rsidR="0047373B" w:rsidRPr="002271E0" w:rsidRDefault="000133EE" w:rsidP="004E28B6">
      <w:pPr>
        <w:pStyle w:val="ListParagraph"/>
        <w:numPr>
          <w:ilvl w:val="0"/>
          <w:numId w:val="18"/>
        </w:numPr>
        <w:rPr>
          <w:rFonts w:ascii="Pragmatica Book" w:hAnsi="Pragmatica Book"/>
        </w:rPr>
      </w:pPr>
      <w:hyperlink r:id="rId15" w:history="1">
        <w:r w:rsidR="00AF028B">
          <w:rPr>
            <w:rStyle w:val="Hyperlink"/>
            <w:rFonts w:ascii="Pragmatica Book" w:hAnsi="Pragmatica Book"/>
            <w:color w:val="4472C4" w:themeColor="accent1"/>
            <w:sz w:val="21"/>
            <w:szCs w:val="21"/>
          </w:rPr>
          <w:t>Plan Review webpage</w:t>
        </w:r>
      </w:hyperlink>
      <w:r w:rsidR="0047373B" w:rsidRPr="005C5C27">
        <w:rPr>
          <w:rFonts w:ascii="Pragmatica Book" w:hAnsi="Pragmatica Book"/>
          <w:sz w:val="21"/>
          <w:szCs w:val="21"/>
        </w:rPr>
        <w:t xml:space="preserve"> – access more information about the review and certification process and find </w:t>
      </w:r>
      <w:hyperlink r:id="rId16" w:history="1">
        <w:r w:rsidR="0047373B" w:rsidRPr="00E46888">
          <w:rPr>
            <w:rStyle w:val="Hyperlink"/>
            <w:rFonts w:ascii="Pragmatica Book" w:hAnsi="Pragmatica Book"/>
            <w:color w:val="4472C4" w:themeColor="accent1"/>
            <w:sz w:val="21"/>
            <w:szCs w:val="21"/>
          </w:rPr>
          <w:t>PSRC guidance</w:t>
        </w:r>
      </w:hyperlink>
      <w:r w:rsidR="0047373B" w:rsidRPr="005C5C27">
        <w:rPr>
          <w:rFonts w:ascii="Pragmatica Book" w:hAnsi="Pragmatica Book"/>
          <w:sz w:val="21"/>
          <w:szCs w:val="21"/>
        </w:rPr>
        <w:t xml:space="preserve"> and other resources by policy area</w:t>
      </w:r>
      <w:r w:rsidR="0047373B">
        <w:rPr>
          <w:rFonts w:ascii="Pragmatica Book" w:hAnsi="Pragmatica Book"/>
          <w:sz w:val="21"/>
          <w:szCs w:val="21"/>
        </w:rPr>
        <w:t xml:space="preserve">. </w:t>
      </w:r>
      <w:bookmarkStart w:id="0" w:name="_Hlk64547482"/>
      <w:r w:rsidR="0047373B">
        <w:rPr>
          <w:rFonts w:ascii="Pragmatica Book" w:hAnsi="Pragmatica Book"/>
          <w:sz w:val="21"/>
          <w:szCs w:val="21"/>
        </w:rPr>
        <w:t xml:space="preserve">See previous </w:t>
      </w:r>
      <w:hyperlink r:id="rId17" w:history="1">
        <w:r w:rsidR="0047373B" w:rsidRPr="00E46888">
          <w:rPr>
            <w:rStyle w:val="Hyperlink"/>
            <w:rFonts w:ascii="Pragmatica Book" w:hAnsi="Pragmatica Book"/>
            <w:color w:val="4472C4" w:themeColor="accent1"/>
            <w:sz w:val="21"/>
            <w:szCs w:val="21"/>
          </w:rPr>
          <w:t>certification reports</w:t>
        </w:r>
      </w:hyperlink>
      <w:r w:rsidR="0047373B">
        <w:rPr>
          <w:rFonts w:ascii="Pragmatica Book" w:hAnsi="Pragmatica Book"/>
          <w:sz w:val="21"/>
          <w:szCs w:val="21"/>
        </w:rPr>
        <w:t xml:space="preserve"> for areas for future work.</w:t>
      </w:r>
      <w:bookmarkEnd w:id="0"/>
      <w:r w:rsidR="0047373B" w:rsidRPr="002271E0">
        <w:rPr>
          <w:rFonts w:ascii="Pragmatica Cond Bold" w:hAnsi="Pragmatica Cond Bold"/>
          <w:color w:val="00928D"/>
        </w:rPr>
        <w:br w:type="page"/>
      </w:r>
    </w:p>
    <w:p w14:paraId="56109C43" w14:textId="77777777" w:rsidR="0047373B" w:rsidRPr="00C15F34" w:rsidRDefault="0047373B" w:rsidP="0047373B">
      <w:pPr>
        <w:pStyle w:val="sectionheader"/>
      </w:pPr>
      <w:bookmarkStart w:id="1" w:name="_Hlk64549679"/>
      <w:r w:rsidRPr="00C15F34">
        <w:lastRenderedPageBreak/>
        <w:t>Discussion Questions</w:t>
      </w:r>
      <w:r>
        <w:t xml:space="preserve"> | Innovation, Engagement, and Racial Equity</w:t>
      </w:r>
    </w:p>
    <w:p w14:paraId="5647A828" w14:textId="77777777" w:rsidR="0047373B" w:rsidRDefault="0047373B" w:rsidP="0047373B">
      <w:pPr>
        <w:rPr>
          <w:rFonts w:ascii="Pragmatica Book" w:hAnsi="Pragmatica Book"/>
        </w:rPr>
      </w:pPr>
      <w:bookmarkStart w:id="2" w:name="_Hlk64549775"/>
      <w:bookmarkEnd w:id="1"/>
      <w:r>
        <w:rPr>
          <w:rFonts w:ascii="Pragmatica Book" w:hAnsi="Pragmatica Book"/>
        </w:rPr>
        <w:t>Questions provide</w:t>
      </w:r>
      <w:r w:rsidRPr="00E83BD2">
        <w:rPr>
          <w:rFonts w:ascii="Pragmatica Book" w:hAnsi="Pragmatica Book"/>
        </w:rPr>
        <w:t xml:space="preserve"> an opportunity to highlight the most noteworthy aspects of the plan and the planning process. </w:t>
      </w:r>
      <w:r>
        <w:rPr>
          <w:rFonts w:ascii="Pragmatica Book" w:hAnsi="Pragmatica Book"/>
        </w:rPr>
        <w:t>Responses</w:t>
      </w:r>
      <w:r w:rsidRPr="00E83BD2">
        <w:rPr>
          <w:rFonts w:ascii="Pragmatica Book" w:hAnsi="Pragmatica Book"/>
        </w:rPr>
        <w:t xml:space="preserve"> help tell PSRC boards how the plan is working to implement VISION 2050 and </w:t>
      </w:r>
      <w:r>
        <w:rPr>
          <w:rFonts w:ascii="Pragmatica Book" w:hAnsi="Pragmatica Book"/>
        </w:rPr>
        <w:t>how the plan meets certification requirements</w:t>
      </w:r>
      <w:r w:rsidRPr="00E83BD2">
        <w:rPr>
          <w:rFonts w:ascii="Pragmatica Book" w:hAnsi="Pragmatica Book"/>
        </w:rPr>
        <w:t>.</w:t>
      </w:r>
    </w:p>
    <w:bookmarkEnd w:id="2"/>
    <w:p w14:paraId="39CD1401" w14:textId="77777777" w:rsidR="0047373B" w:rsidRPr="0056386A" w:rsidRDefault="0047373B" w:rsidP="004E28B6">
      <w:pPr>
        <w:pStyle w:val="ListParagraph"/>
        <w:numPr>
          <w:ilvl w:val="0"/>
          <w:numId w:val="153"/>
        </w:numPr>
        <w:rPr>
          <w:rFonts w:ascii="Pragmatica Book" w:hAnsi="Pragmatica Book"/>
        </w:rPr>
      </w:pPr>
      <w:r w:rsidRPr="0056386A">
        <w:rPr>
          <w:rFonts w:ascii="Pragmatica Book" w:hAnsi="Pragmatica Book"/>
        </w:rPr>
        <w:t xml:space="preserve">What aspects of the updated plan would you like to highlight? What was especially innovative, challenging, or noteworthy? </w:t>
      </w:r>
    </w:p>
    <w:p w14:paraId="1190BC56" w14:textId="77777777" w:rsidR="0047373B" w:rsidRPr="0056386A" w:rsidRDefault="0047373B" w:rsidP="004E28B6">
      <w:pPr>
        <w:pStyle w:val="ListParagraph"/>
        <w:numPr>
          <w:ilvl w:val="0"/>
          <w:numId w:val="153"/>
        </w:numPr>
        <w:rPr>
          <w:rFonts w:ascii="Pragmatica Book" w:hAnsi="Pragmatica Book"/>
        </w:rPr>
      </w:pPr>
      <w:r w:rsidRPr="0056386A">
        <w:rPr>
          <w:rFonts w:ascii="Pragmatica Book" w:hAnsi="Pragmatica Book"/>
        </w:rPr>
        <w:t>What innovative public engagement strategies were used in the update process? Did you use strategies to reach communities that have not typically been engaged in planning? How were other agencies and governments, such as tribes, ports, and special purpose districts, engaged through this process? (MPP-RC-1, DP-8)</w:t>
      </w:r>
    </w:p>
    <w:p w14:paraId="27CBAE2A" w14:textId="6FA74F2D" w:rsidR="0047373B" w:rsidRPr="0056386A" w:rsidRDefault="0047373B" w:rsidP="004E28B6">
      <w:pPr>
        <w:pStyle w:val="ListParagraph"/>
        <w:numPr>
          <w:ilvl w:val="0"/>
          <w:numId w:val="153"/>
        </w:numPr>
        <w:rPr>
          <w:rFonts w:ascii="Pragmatica Book" w:hAnsi="Pragmatica Book"/>
        </w:rPr>
      </w:pPr>
      <w:r w:rsidRPr="0056386A">
        <w:rPr>
          <w:rFonts w:ascii="Pragmatica Book" w:hAnsi="Pragmatica Book"/>
        </w:rPr>
        <w:t>Racial equity and access to opportunity have been elevated as critical regional issues in VISION 2050. How has your community addressed racial equity in the comprehensive plan update? Do you have lessons learned from your experience about how to advance racial equity? (MPP-RC-3)</w:t>
      </w:r>
    </w:p>
    <w:p w14:paraId="12874B10" w14:textId="77777777" w:rsidR="0056386A" w:rsidRDefault="0056386A" w:rsidP="0047373B">
      <w:pPr>
        <w:rPr>
          <w:rFonts w:ascii="Pragmatica Cond Bold" w:hAnsi="Pragmatica Cond Bold"/>
          <w:color w:val="00928D"/>
          <w:sz w:val="28"/>
          <w:szCs w:val="28"/>
        </w:rPr>
      </w:pPr>
    </w:p>
    <w:p w14:paraId="38D36088" w14:textId="01FAEDF4" w:rsidR="0047373B" w:rsidRPr="00C15F34" w:rsidRDefault="0047373B" w:rsidP="0047373B">
      <w:pPr>
        <w:rPr>
          <w:rFonts w:ascii="Pragmatica Cond Bold" w:hAnsi="Pragmatica Cond Bold"/>
          <w:color w:val="00928D"/>
          <w:sz w:val="28"/>
          <w:szCs w:val="28"/>
        </w:rPr>
      </w:pPr>
      <w:r w:rsidRPr="00C15F34">
        <w:rPr>
          <w:rFonts w:ascii="Pragmatica Cond Bold" w:hAnsi="Pragmatica Cond Bold"/>
          <w:color w:val="00928D"/>
          <w:sz w:val="28"/>
          <w:szCs w:val="28"/>
        </w:rPr>
        <w:t xml:space="preserve">Checklist </w:t>
      </w:r>
      <w:proofErr w:type="gramStart"/>
      <w:r w:rsidRPr="00C15F34">
        <w:rPr>
          <w:rFonts w:ascii="Pragmatica Cond Bold" w:hAnsi="Pragmatica Cond Bold"/>
          <w:color w:val="00928D"/>
          <w:sz w:val="28"/>
          <w:szCs w:val="28"/>
        </w:rPr>
        <w:t>at a Glance</w:t>
      </w:r>
      <w:proofErr w:type="gramEnd"/>
    </w:p>
    <w:p w14:paraId="202B0D29" w14:textId="28DBC41B" w:rsidR="0047373B" w:rsidRDefault="00A045BA" w:rsidP="0047373B">
      <w:pPr>
        <w:rPr>
          <w:rFonts w:ascii="Pragmatica Cond Bold" w:hAnsi="Pragmatica Cond Bold"/>
          <w:color w:val="00928D"/>
          <w:sz w:val="28"/>
          <w:szCs w:val="28"/>
        </w:rPr>
      </w:pPr>
      <w:r w:rsidRPr="00E43529">
        <w:rPr>
          <w:rFonts w:ascii="Pragmatica Cond Bold" w:hAnsi="Pragmatica Cond Bold"/>
          <w:noProof/>
          <w:color w:val="00928D"/>
          <w:sz w:val="28"/>
          <w:szCs w:val="28"/>
        </w:rPr>
        <mc:AlternateContent>
          <mc:Choice Requires="wps">
            <w:drawing>
              <wp:anchor distT="45720" distB="45720" distL="114300" distR="114300" simplePos="0" relativeHeight="251688960" behindDoc="0" locked="0" layoutInCell="1" allowOverlap="1" wp14:anchorId="1126DAA5" wp14:editId="4DEF737F">
                <wp:simplePos x="0" y="0"/>
                <wp:positionH relativeFrom="column">
                  <wp:posOffset>1242060</wp:posOffset>
                </wp:positionH>
                <wp:positionV relativeFrom="paragraph">
                  <wp:posOffset>1242060</wp:posOffset>
                </wp:positionV>
                <wp:extent cx="3098800" cy="304800"/>
                <wp:effectExtent l="0" t="0" r="635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8800" cy="304800"/>
                        </a:xfrm>
                        <a:prstGeom prst="rect">
                          <a:avLst/>
                        </a:prstGeom>
                        <a:solidFill>
                          <a:srgbClr val="00A7A1"/>
                        </a:solidFill>
                        <a:ln w="9525">
                          <a:noFill/>
                          <a:miter lim="800000"/>
                          <a:headEnd/>
                          <a:tailEnd/>
                        </a:ln>
                      </wps:spPr>
                      <wps:txbx>
                        <w:txbxContent>
                          <w:p w14:paraId="627769FF" w14:textId="77777777" w:rsidR="00726342" w:rsidRPr="00142D6E" w:rsidRDefault="00726342" w:rsidP="0047373B">
                            <w:pPr>
                              <w:rPr>
                                <w:b/>
                                <w:bCs/>
                                <w:color w:val="FFFFFF" w:themeColor="background1"/>
                              </w:rPr>
                            </w:pPr>
                            <w:r w:rsidRPr="00142D6E">
                              <w:rPr>
                                <w:b/>
                                <w:bCs/>
                                <w:color w:val="FFFFFF" w:themeColor="background1"/>
                              </w:rPr>
                              <w:t>Provides relevant VISION 2050 policies or actions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26DAA5" id="_x0000_s1027" type="#_x0000_t202" style="position:absolute;margin-left:97.8pt;margin-top:97.8pt;width:244pt;height:24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" fillcolor="#00a7a1" stroked="f">
                <v:textbox>
                  <w:txbxContent>
                    <w:p w14:paraId="627769FF" w14:textId="77777777" w:rsidR="00726342" w:rsidRPr="00142D6E" w:rsidRDefault="00726342" w:rsidP="0047373B">
                      <w:pPr>
                        <w:rPr>
                          <w:b/>
                          <w:bCs/>
                          <w:color w:val="FFFFFF" w:themeColor="background1"/>
                        </w:rPr>
                      </w:pPr>
                      <w:r w:rsidRPr="00142D6E">
                        <w:rPr>
                          <w:b/>
                          <w:bCs/>
                          <w:color w:val="FFFFFF" w:themeColor="background1"/>
                        </w:rPr>
                        <w:t>Provides relevant VISION 2050 policies or actions</w:t>
                      </w:r>
                    </w:p>
                  </w:txbxContent>
                </v:textbox>
              </v:shape>
            </w:pict>
          </mc:Fallback>
        </mc:AlternateContent>
      </w:r>
      <w:r w:rsidRPr="00E43529">
        <w:rPr>
          <w:rFonts w:ascii="Pragmatica Cond Bold" w:hAnsi="Pragmatica Cond Bold"/>
          <w:noProof/>
          <w:color w:val="00928D"/>
          <w:sz w:val="28"/>
          <w:szCs w:val="28"/>
        </w:rPr>
        <mc:AlternateContent>
          <mc:Choice Requires="wps">
            <w:drawing>
              <wp:anchor distT="0" distB="0" distL="114300" distR="114300" simplePos="0" relativeHeight="251689984" behindDoc="0" locked="0" layoutInCell="1" allowOverlap="1" wp14:anchorId="568D8545" wp14:editId="668E0C0F">
                <wp:simplePos x="0" y="0"/>
                <wp:positionH relativeFrom="margin">
                  <wp:posOffset>4260850</wp:posOffset>
                </wp:positionH>
                <wp:positionV relativeFrom="paragraph">
                  <wp:posOffset>1382395</wp:posOffset>
                </wp:positionV>
                <wp:extent cx="768350" cy="215900"/>
                <wp:effectExtent l="19050" t="19050" r="31750" b="69850"/>
                <wp:wrapNone/>
                <wp:docPr id="13" name="Straight Arrow Connector 13"/>
                <wp:cNvGraphicFramePr/>
                <a:graphic xmlns:a="http://schemas.openxmlformats.org/drawingml/2006/main">
                  <a:graphicData uri="http://schemas.microsoft.com/office/word/2010/wordprocessingShape">
                    <wps:wsp>
                      <wps:cNvCnPr/>
                      <wps:spPr>
                        <a:xfrm>
                          <a:off x="0" y="0"/>
                          <a:ext cx="768350" cy="215900"/>
                        </a:xfrm>
                        <a:prstGeom prst="straightConnector1">
                          <a:avLst/>
                        </a:prstGeom>
                        <a:ln w="28575">
                          <a:solidFill>
                            <a:srgbClr val="00A7A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5BA6156" id="_x0000_t32" coordsize="21600,21600" o:spt="32" o:oned="t" path="m,l21600,21600e" filled="f">
                <v:path arrowok="t" fillok="f" o:connecttype="none"/>
                <o:lock v:ext="edit" shapetype="t"/>
              </v:shapetype>
              <v:shape id="Straight Arrow Connector 13" o:spid="_x0000_s1026" type="#_x0000_t32" style="position:absolute;margin-left:335.5pt;margin-top:108.85pt;width:60.5pt;height:17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" strokecolor="#00a7a1" strokeweight="2.25pt">
                <v:stroke endarrow="block" joinstyle="miter"/>
                <w10:wrap anchorx="margin"/>
              </v:shape>
            </w:pict>
          </mc:Fallback>
        </mc:AlternateContent>
      </w:r>
      <w:r w:rsidRPr="00E43529">
        <w:rPr>
          <w:rFonts w:ascii="Pragmatica Cond Bold" w:hAnsi="Pragmatica Cond Bold"/>
          <w:noProof/>
          <w:color w:val="00928D"/>
          <w:sz w:val="28"/>
          <w:szCs w:val="28"/>
        </w:rPr>
        <mc:AlternateContent>
          <mc:Choice Requires="wps">
            <w:drawing>
              <wp:anchor distT="45720" distB="45720" distL="114300" distR="114300" simplePos="0" relativeHeight="251686912" behindDoc="0" locked="0" layoutInCell="1" allowOverlap="1" wp14:anchorId="5369BB32" wp14:editId="48784B02">
                <wp:simplePos x="0" y="0"/>
                <wp:positionH relativeFrom="column">
                  <wp:posOffset>1292225</wp:posOffset>
                </wp:positionH>
                <wp:positionV relativeFrom="paragraph">
                  <wp:posOffset>325755</wp:posOffset>
                </wp:positionV>
                <wp:extent cx="3238500" cy="304800"/>
                <wp:effectExtent l="0" t="0" r="0" b="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00" cy="304800"/>
                        </a:xfrm>
                        <a:prstGeom prst="rect">
                          <a:avLst/>
                        </a:prstGeom>
                        <a:solidFill>
                          <a:srgbClr val="00A7A1"/>
                        </a:solidFill>
                        <a:ln w="9525">
                          <a:noFill/>
                          <a:miter lim="800000"/>
                          <a:headEnd/>
                          <a:tailEnd/>
                        </a:ln>
                      </wps:spPr>
                      <wps:txbx>
                        <w:txbxContent>
                          <w:p w14:paraId="6496A9D9" w14:textId="77777777" w:rsidR="00726342" w:rsidRPr="00142D6E" w:rsidRDefault="00726342" w:rsidP="0047373B">
                            <w:pPr>
                              <w:rPr>
                                <w:b/>
                                <w:bCs/>
                                <w:color w:val="FFFFFF" w:themeColor="background1"/>
                              </w:rPr>
                            </w:pPr>
                            <w:r w:rsidRPr="00142D6E">
                              <w:rPr>
                                <w:b/>
                                <w:bCs/>
                                <w:color w:val="FFFFFF" w:themeColor="background1"/>
                              </w:rPr>
                              <w:t>Indicates new or expanded emphasis in VISION 2050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69BB32" id="_x0000_s1028" type="#_x0000_t202" style="position:absolute;margin-left:101.75pt;margin-top:25.65pt;width:255pt;height:24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" fillcolor="#00a7a1" stroked="f">
                <v:textbox>
                  <w:txbxContent>
                    <w:p w14:paraId="6496A9D9" w14:textId="77777777" w:rsidR="00726342" w:rsidRPr="00142D6E" w:rsidRDefault="00726342" w:rsidP="0047373B">
                      <w:pPr>
                        <w:rPr>
                          <w:b/>
                          <w:bCs/>
                          <w:color w:val="FFFFFF" w:themeColor="background1"/>
                        </w:rPr>
                      </w:pPr>
                      <w:r w:rsidRPr="00142D6E">
                        <w:rPr>
                          <w:b/>
                          <w:bCs/>
                          <w:color w:val="FFFFFF" w:themeColor="background1"/>
                        </w:rPr>
                        <w:t>Indicates new or expanded emphasis in VISION 2050</w:t>
                      </w:r>
                    </w:p>
                  </w:txbxContent>
                </v:textbox>
              </v:shape>
            </w:pict>
          </mc:Fallback>
        </mc:AlternateContent>
      </w:r>
      <w:r w:rsidRPr="00E43529">
        <w:rPr>
          <w:rFonts w:ascii="Pragmatica Cond Bold" w:hAnsi="Pragmatica Cond Bold"/>
          <w:noProof/>
          <w:color w:val="00928D"/>
          <w:sz w:val="28"/>
          <w:szCs w:val="28"/>
        </w:rPr>
        <mc:AlternateContent>
          <mc:Choice Requires="wps">
            <w:drawing>
              <wp:anchor distT="0" distB="0" distL="114300" distR="114300" simplePos="0" relativeHeight="251687936" behindDoc="0" locked="0" layoutInCell="1" allowOverlap="1" wp14:anchorId="5125EB40" wp14:editId="3CD0EFCA">
                <wp:simplePos x="0" y="0"/>
                <wp:positionH relativeFrom="column">
                  <wp:posOffset>215900</wp:posOffset>
                </wp:positionH>
                <wp:positionV relativeFrom="paragraph">
                  <wp:posOffset>525145</wp:posOffset>
                </wp:positionV>
                <wp:extent cx="1041400" cy="244475"/>
                <wp:effectExtent l="38100" t="19050" r="6350" b="60325"/>
                <wp:wrapNone/>
                <wp:docPr id="15" name="Straight Arrow Connector 15"/>
                <wp:cNvGraphicFramePr/>
                <a:graphic xmlns:a="http://schemas.openxmlformats.org/drawingml/2006/main">
                  <a:graphicData uri="http://schemas.microsoft.com/office/word/2010/wordprocessingShape">
                    <wps:wsp>
                      <wps:cNvCnPr/>
                      <wps:spPr>
                        <a:xfrm flipH="1">
                          <a:off x="0" y="0"/>
                          <a:ext cx="1041400" cy="244475"/>
                        </a:xfrm>
                        <a:prstGeom prst="straightConnector1">
                          <a:avLst/>
                        </a:prstGeom>
                        <a:ln w="28575">
                          <a:solidFill>
                            <a:srgbClr val="00A7A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94B5DA6" id="Straight Arrow Connector 15" o:spid="_x0000_s1026" type="#_x0000_t32" style="position:absolute;margin-left:17pt;margin-top:41.35pt;width:82pt;height:19.25pt;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" strokecolor="#00a7a1" strokeweight="2.25pt">
                <v:stroke endarrow="block" joinstyle="miter"/>
              </v:shape>
            </w:pict>
          </mc:Fallback>
        </mc:AlternateContent>
      </w:r>
      <w:r w:rsidR="0047373B" w:rsidRPr="00E861EA">
        <w:rPr>
          <w:noProof/>
          <w:color w:val="BFBFBF" w:themeColor="background1" w:themeShade="BF"/>
          <w:sz w:val="21"/>
          <w:szCs w:val="21"/>
        </w:rPr>
        <mc:AlternateContent>
          <mc:Choice Requires="wps">
            <w:drawing>
              <wp:anchor distT="45720" distB="45720" distL="114300" distR="114300" simplePos="0" relativeHeight="251691008" behindDoc="0" locked="0" layoutInCell="1" allowOverlap="1" wp14:anchorId="470F0D28" wp14:editId="55310D2E">
                <wp:simplePos x="0" y="0"/>
                <wp:positionH relativeFrom="column">
                  <wp:posOffset>5651501</wp:posOffset>
                </wp:positionH>
                <wp:positionV relativeFrom="paragraph">
                  <wp:posOffset>487045</wp:posOffset>
                </wp:positionV>
                <wp:extent cx="1314450" cy="105410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1054100"/>
                        </a:xfrm>
                        <a:prstGeom prst="rect">
                          <a:avLst/>
                        </a:prstGeom>
                        <a:solidFill>
                          <a:srgbClr val="00A7A1"/>
                        </a:solidFill>
                        <a:ln w="9525">
                          <a:noFill/>
                          <a:miter lim="800000"/>
                          <a:headEnd/>
                          <a:tailEnd/>
                        </a:ln>
                      </wps:spPr>
                      <wps:txbx>
                        <w:txbxContent>
                          <w:p w14:paraId="2305B9C0" w14:textId="1E5D51FE" w:rsidR="00726342" w:rsidRPr="00142D6E" w:rsidRDefault="00A045BA" w:rsidP="0047373B">
                            <w:pPr>
                              <w:rPr>
                                <w:b/>
                                <w:bCs/>
                                <w:color w:val="FFFFFF" w:themeColor="background1"/>
                                <w:sz w:val="20"/>
                                <w:szCs w:val="20"/>
                              </w:rPr>
                            </w:pPr>
                            <w:r>
                              <w:rPr>
                                <w:b/>
                                <w:bCs/>
                                <w:color w:val="FFFFFF" w:themeColor="background1"/>
                                <w:sz w:val="20"/>
                                <w:szCs w:val="20"/>
                              </w:rPr>
                              <w:t>I</w:t>
                            </w:r>
                            <w:r w:rsidR="00726342" w:rsidRPr="00142D6E">
                              <w:rPr>
                                <w:b/>
                                <w:bCs/>
                                <w:color w:val="FFFFFF" w:themeColor="background1"/>
                                <w:sz w:val="20"/>
                                <w:szCs w:val="20"/>
                              </w:rPr>
                              <w:t>ndicate where to find the best or most complete example. It is not necessary to list all relevant policies</w:t>
                            </w:r>
                            <w:r w:rsidR="00726342">
                              <w:rPr>
                                <w:b/>
                                <w:bCs/>
                                <w:color w:val="FFFFFF" w:themeColor="background1"/>
                                <w:sz w:val="20"/>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0F0D28" id="_x0000_s1029" type="#_x0000_t202" style="position:absolute;margin-left:445pt;margin-top:38.35pt;width:103.5pt;height:83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" fillcolor="#00a7a1" stroked="f">
                <v:textbox>
                  <w:txbxContent>
                    <w:p w14:paraId="2305B9C0" w14:textId="1E5D51FE" w:rsidR="00726342" w:rsidRPr="00142D6E" w:rsidRDefault="00A045BA" w:rsidP="0047373B">
                      <w:pPr>
                        <w:rPr>
                          <w:b/>
                          <w:bCs/>
                          <w:color w:val="FFFFFF" w:themeColor="background1"/>
                          <w:sz w:val="20"/>
                          <w:szCs w:val="20"/>
                        </w:rPr>
                      </w:pPr>
                      <w:r>
                        <w:rPr>
                          <w:b/>
                          <w:bCs/>
                          <w:color w:val="FFFFFF" w:themeColor="background1"/>
                          <w:sz w:val="20"/>
                          <w:szCs w:val="20"/>
                        </w:rPr>
                        <w:t>I</w:t>
                      </w:r>
                      <w:r w:rsidR="00726342" w:rsidRPr="00142D6E">
                        <w:rPr>
                          <w:b/>
                          <w:bCs/>
                          <w:color w:val="FFFFFF" w:themeColor="background1"/>
                          <w:sz w:val="20"/>
                          <w:szCs w:val="20"/>
                        </w:rPr>
                        <w:t>ndicate where to find the best or most complete example. It is not necessary to list all relevant policies</w:t>
                      </w:r>
                      <w:r w:rsidR="00726342">
                        <w:rPr>
                          <w:b/>
                          <w:bCs/>
                          <w:color w:val="FFFFFF" w:themeColor="background1"/>
                          <w:sz w:val="20"/>
                          <w:szCs w:val="20"/>
                        </w:rPr>
                        <w:t>.</w:t>
                      </w:r>
                    </w:p>
                  </w:txbxContent>
                </v:textbox>
              </v:shape>
            </w:pict>
          </mc:Fallback>
        </mc:AlternateContent>
      </w:r>
      <w:r>
        <w:rPr>
          <w:rFonts w:ascii="Pragmatica Cond Bold" w:hAnsi="Pragmatica Cond Bold"/>
          <w:noProof/>
          <w:color w:val="00928D"/>
          <w:sz w:val="28"/>
          <w:szCs w:val="28"/>
        </w:rPr>
        <w:drawing>
          <wp:inline distT="0" distB="0" distL="0" distR="0" wp14:anchorId="6E49CB9B" wp14:editId="644471A1">
            <wp:extent cx="7124700" cy="1909266"/>
            <wp:effectExtent l="0" t="0" r="0" b="0"/>
            <wp:docPr id="19" name="Picture 19"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able&#10;&#10;Description automatically generated"/>
                    <pic:cNvPicPr/>
                  </pic:nvPicPr>
                  <pic:blipFill>
                    <a:blip r:embed="rId18">
                      <a:extLst>
                        <a:ext uri="{28A0092B-C50C-407E-A947-70E740481C1C}">
                          <a14:useLocalDpi xmlns:a14="http://schemas.microsoft.com/office/drawing/2010/main" val="0"/>
                        </a:ext>
                      </a:extLst>
                    </a:blip>
                    <a:stretch>
                      <a:fillRect/>
                    </a:stretch>
                  </pic:blipFill>
                  <pic:spPr>
                    <a:xfrm>
                      <a:off x="0" y="0"/>
                      <a:ext cx="7156613" cy="1917818"/>
                    </a:xfrm>
                    <a:prstGeom prst="rect">
                      <a:avLst/>
                    </a:prstGeom>
                  </pic:spPr>
                </pic:pic>
              </a:graphicData>
            </a:graphic>
          </wp:inline>
        </w:drawing>
      </w:r>
    </w:p>
    <w:p w14:paraId="11FEFBD4" w14:textId="475FBB37" w:rsidR="0056386A" w:rsidRDefault="0056386A" w:rsidP="0047373B">
      <w:pPr>
        <w:rPr>
          <w:rFonts w:ascii="Pragmatica Cond Bold" w:hAnsi="Pragmatica Cond Bold"/>
          <w:color w:val="00928D"/>
          <w:sz w:val="28"/>
          <w:szCs w:val="28"/>
        </w:rPr>
      </w:pPr>
    </w:p>
    <w:p w14:paraId="3E9E143B" w14:textId="77777777" w:rsidR="0056386A" w:rsidRDefault="0056386A" w:rsidP="0047373B">
      <w:pPr>
        <w:rPr>
          <w:rFonts w:ascii="Pragmatica Cond Bold" w:hAnsi="Pragmatica Cond Bold"/>
          <w:color w:val="00928D"/>
          <w:sz w:val="28"/>
          <w:szCs w:val="28"/>
        </w:rPr>
      </w:pPr>
    </w:p>
    <w:p w14:paraId="2EA4A9E0" w14:textId="77777777" w:rsidR="0047373B" w:rsidRPr="00131F29" w:rsidRDefault="0047373B" w:rsidP="0047373B">
      <w:pPr>
        <w:pStyle w:val="sectionheader"/>
        <w:rPr>
          <w:sz w:val="32"/>
          <w:szCs w:val="32"/>
        </w:rPr>
      </w:pPr>
      <w:r w:rsidRPr="00131F29">
        <w:rPr>
          <w:sz w:val="32"/>
          <w:szCs w:val="32"/>
        </w:rPr>
        <w:lastRenderedPageBreak/>
        <w:t>Regional Collaboration</w:t>
      </w:r>
    </w:p>
    <w:p w14:paraId="7E15B0E4" w14:textId="77777777" w:rsidR="0047373B" w:rsidRDefault="0047373B" w:rsidP="0047373B">
      <w:pPr>
        <w:rPr>
          <w:rFonts w:ascii="Pragmatica Book" w:hAnsi="Pragmatica Book" w:cs="Calibri"/>
          <w:color w:val="000000"/>
        </w:rPr>
      </w:pPr>
      <w:r w:rsidRPr="00726270">
        <w:rPr>
          <w:rFonts w:ascii="Pragmatica Book" w:hAnsi="Pragmatica Book"/>
        </w:rPr>
        <w:t xml:space="preserve">The plan supports </w:t>
      </w:r>
      <w:r w:rsidRPr="00726270">
        <w:rPr>
          <w:rFonts w:ascii="Pragmatica Book" w:hAnsi="Pragmatica Book"/>
          <w:b/>
          <w:bCs/>
        </w:rPr>
        <w:t>collaboration for a healthy environment, thriving communities, and opportunities for all</w:t>
      </w:r>
      <w:r w:rsidRPr="00726270">
        <w:rPr>
          <w:rFonts w:ascii="Pragmatica Book" w:hAnsi="Pragmatica Book"/>
        </w:rPr>
        <w:t xml:space="preserve">, including coordination with </w:t>
      </w:r>
      <w:r w:rsidRPr="00726270">
        <w:rPr>
          <w:rFonts w:ascii="Pragmatica Book" w:hAnsi="Pragmatica Book" w:cs="Calibri"/>
          <w:color w:val="000000"/>
        </w:rPr>
        <w:t>other jurisdictions and agencies, tribes, ports, military installations, and adjacent regions.</w:t>
      </w:r>
      <w:r>
        <w:rPr>
          <w:rFonts w:ascii="Pragmatica Book" w:hAnsi="Pragmatica Book" w:cs="Calibri"/>
          <w:color w:val="000000"/>
        </w:rPr>
        <w:t xml:space="preserve"> </w:t>
      </w:r>
    </w:p>
    <w:p w14:paraId="213015B6"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726270" w14:paraId="4EA9C45C" w14:textId="77777777" w:rsidTr="0047373B">
        <w:tc>
          <w:tcPr>
            <w:tcW w:w="10165" w:type="dxa"/>
            <w:shd w:val="clear" w:color="auto" w:fill="auto"/>
          </w:tcPr>
          <w:p w14:paraId="4CBDBCC3" w14:textId="77777777" w:rsidR="0047373B" w:rsidRPr="00C70871" w:rsidRDefault="0047373B" w:rsidP="0047373B">
            <w:pPr>
              <w:rPr>
                <w:rFonts w:ascii="Pragmatica Book" w:hAnsi="Pragmatica Book"/>
                <w:b/>
              </w:rPr>
            </w:pPr>
            <w:bookmarkStart w:id="3" w:name="_Hlk71199287"/>
            <w:r w:rsidRPr="00C70871">
              <w:rPr>
                <w:rFonts w:ascii="Pragmatica Book" w:hAnsi="Pragmatica Book"/>
                <w:b/>
                <w:bCs/>
                <w:color w:val="00928D"/>
              </w:rPr>
              <w:t>Support regional collaboration</w:t>
            </w:r>
          </w:p>
        </w:tc>
        <w:tc>
          <w:tcPr>
            <w:tcW w:w="2790" w:type="dxa"/>
          </w:tcPr>
          <w:p w14:paraId="25FF4FEB" w14:textId="77777777" w:rsidR="0047373B" w:rsidRPr="00C70871" w:rsidRDefault="0047373B" w:rsidP="0047373B">
            <w:pPr>
              <w:rPr>
                <w:rFonts w:ascii="Pragmatica Book" w:hAnsi="Pragmatica Book"/>
                <w:b/>
                <w:bCs/>
              </w:rPr>
            </w:pPr>
            <w:r w:rsidRPr="00C70871">
              <w:rPr>
                <w:rFonts w:ascii="Pragmatica Book" w:hAnsi="Pragmatica Book"/>
                <w:b/>
                <w:bCs/>
              </w:rPr>
              <w:t>Page/Policy Reference</w:t>
            </w:r>
          </w:p>
        </w:tc>
      </w:tr>
      <w:tr w:rsidR="0047373B" w:rsidRPr="00726270" w14:paraId="47E2E10F" w14:textId="77777777" w:rsidTr="0047373B">
        <w:tc>
          <w:tcPr>
            <w:tcW w:w="10165" w:type="dxa"/>
          </w:tcPr>
          <w:p w14:paraId="61DEDD07" w14:textId="77777777" w:rsidR="0047373B" w:rsidRPr="00E83BD2" w:rsidRDefault="0047373B" w:rsidP="004E28B6">
            <w:pPr>
              <w:pStyle w:val="NewIcon"/>
              <w:numPr>
                <w:ilvl w:val="0"/>
                <w:numId w:val="92"/>
              </w:numPr>
              <w:ind w:left="337"/>
            </w:pPr>
            <w:r w:rsidRPr="006A0B6E">
              <w:t>Include a statement about how the plan relates to countywide planning policies, VISION 2050, and planning requirements of the Growth Management Act</w:t>
            </w:r>
          </w:p>
        </w:tc>
        <w:tc>
          <w:tcPr>
            <w:tcW w:w="2790" w:type="dxa"/>
          </w:tcPr>
          <w:p w14:paraId="3DD24D0E" w14:textId="77777777" w:rsidR="0047373B" w:rsidRPr="00726270" w:rsidRDefault="0047373B" w:rsidP="0047373B">
            <w:pPr>
              <w:rPr>
                <w:rFonts w:ascii="Pragmatica Book" w:hAnsi="Pragmatica Book"/>
                <w:b/>
                <w:bCs/>
              </w:rPr>
            </w:pPr>
          </w:p>
        </w:tc>
      </w:tr>
      <w:tr w:rsidR="0047373B" w:rsidRPr="00726270" w14:paraId="380A91D4" w14:textId="77777777" w:rsidTr="0047373B">
        <w:tc>
          <w:tcPr>
            <w:tcW w:w="10165" w:type="dxa"/>
          </w:tcPr>
          <w:p w14:paraId="65E0E785" w14:textId="77777777" w:rsidR="0047373B" w:rsidRDefault="0047373B" w:rsidP="0047373B">
            <w:pPr>
              <w:pStyle w:val="NewIcon"/>
              <w:ind w:left="340"/>
            </w:pPr>
            <w:r>
              <w:t>Coordinate</w:t>
            </w:r>
            <w:r w:rsidRPr="00E83BD2">
              <w:t xml:space="preserve"> with other jurisdictions</w:t>
            </w:r>
            <w:r>
              <w:t>,</w:t>
            </w:r>
            <w:r w:rsidRPr="00E83BD2">
              <w:t xml:space="preserve"> agencies, tribes, ports, military installations, special purpose districts, and adjacent regions (RCW 36.70A.070(6)(a)(v), </w:t>
            </w:r>
            <w:r>
              <w:t>MPP-</w:t>
            </w:r>
            <w:r w:rsidRPr="00E83BD2">
              <w:t>RC-1, RC-4-5)</w:t>
            </w:r>
          </w:p>
        </w:tc>
        <w:tc>
          <w:tcPr>
            <w:tcW w:w="2790" w:type="dxa"/>
          </w:tcPr>
          <w:p w14:paraId="001EC8D0" w14:textId="77777777" w:rsidR="0047373B" w:rsidRPr="00726270" w:rsidRDefault="0047373B" w:rsidP="0047373B">
            <w:pPr>
              <w:rPr>
                <w:rFonts w:ascii="Pragmatica Book" w:hAnsi="Pragmatica Book"/>
                <w:b/>
                <w:bCs/>
              </w:rPr>
            </w:pPr>
          </w:p>
        </w:tc>
      </w:tr>
      <w:tr w:rsidR="0047373B" w:rsidRPr="00726270" w14:paraId="4A34B32A" w14:textId="77777777" w:rsidTr="0047373B">
        <w:tc>
          <w:tcPr>
            <w:tcW w:w="10165" w:type="dxa"/>
          </w:tcPr>
          <w:p w14:paraId="088949B0" w14:textId="77777777" w:rsidR="0047373B" w:rsidRPr="00E83BD2" w:rsidRDefault="0047373B" w:rsidP="0047373B">
            <w:pPr>
              <w:pStyle w:val="NewIcon"/>
              <w:ind w:left="340"/>
            </w:pPr>
            <w:r w:rsidRPr="00E83BD2">
              <w:t>Prioritize services and access to opportunity for people of color, people with low incomes, and historically underserved communities</w:t>
            </w:r>
            <w:r>
              <w:t xml:space="preserve"> </w:t>
            </w:r>
            <w:r w:rsidRPr="004B6ED9">
              <w:t>to ensure all people can attain the resources and opportunities to improve quality of life and address past inequities</w:t>
            </w:r>
            <w:r w:rsidRPr="00E83BD2">
              <w:t xml:space="preserve"> (</w:t>
            </w:r>
            <w:r>
              <w:t>MPP-</w:t>
            </w:r>
            <w:r w:rsidRPr="00E83BD2">
              <w:t>RC-2)</w:t>
            </w:r>
          </w:p>
        </w:tc>
        <w:tc>
          <w:tcPr>
            <w:tcW w:w="2790" w:type="dxa"/>
          </w:tcPr>
          <w:p w14:paraId="15DC945F" w14:textId="77777777" w:rsidR="0047373B" w:rsidRPr="00726270" w:rsidRDefault="0047373B" w:rsidP="0047373B">
            <w:pPr>
              <w:rPr>
                <w:rFonts w:ascii="Pragmatica Book" w:hAnsi="Pragmatica Book"/>
                <w:b/>
                <w:bCs/>
              </w:rPr>
            </w:pPr>
          </w:p>
        </w:tc>
      </w:tr>
      <w:bookmarkEnd w:id="3"/>
      <w:tr w:rsidR="0047373B" w:rsidRPr="00726270" w14:paraId="0711F551" w14:textId="77777777" w:rsidTr="0047373B">
        <w:tc>
          <w:tcPr>
            <w:tcW w:w="10165" w:type="dxa"/>
          </w:tcPr>
          <w:p w14:paraId="62CA2401" w14:textId="77777777" w:rsidR="0047373B" w:rsidRPr="00E83BD2" w:rsidRDefault="0047373B" w:rsidP="0047373B">
            <w:pPr>
              <w:pStyle w:val="NewIcon"/>
              <w:ind w:left="340"/>
            </w:pPr>
            <w:r w:rsidRPr="00E83BD2">
              <w:t xml:space="preserve">Address </w:t>
            </w:r>
            <w:r>
              <w:t>land use, transportation, and housing opportunities and challenges related to</w:t>
            </w:r>
            <w:r w:rsidRPr="00E83BD2">
              <w:t xml:space="preserve"> military installations</w:t>
            </w:r>
            <w:r>
              <w:t>, when applicable</w:t>
            </w:r>
            <w:r w:rsidRPr="00E83BD2">
              <w:t xml:space="preserve"> (</w:t>
            </w:r>
            <w:r>
              <w:t>MPP-</w:t>
            </w:r>
            <w:r w:rsidRPr="00E83BD2">
              <w:t>RC-6)</w:t>
            </w:r>
          </w:p>
        </w:tc>
        <w:tc>
          <w:tcPr>
            <w:tcW w:w="2790" w:type="dxa"/>
          </w:tcPr>
          <w:p w14:paraId="7FD41AB8" w14:textId="77777777" w:rsidR="0047373B" w:rsidRPr="00726270" w:rsidRDefault="0047373B" w:rsidP="0047373B">
            <w:pPr>
              <w:rPr>
                <w:rFonts w:ascii="Pragmatica Book" w:hAnsi="Pragmatica Book"/>
                <w:b/>
                <w:bCs/>
              </w:rPr>
            </w:pPr>
          </w:p>
        </w:tc>
      </w:tr>
      <w:tr w:rsidR="0047373B" w:rsidRPr="00726270" w14:paraId="00095426" w14:textId="77777777" w:rsidTr="0047373B">
        <w:tc>
          <w:tcPr>
            <w:tcW w:w="10165" w:type="dxa"/>
          </w:tcPr>
          <w:p w14:paraId="56FCCA43" w14:textId="77777777" w:rsidR="0047373B" w:rsidRPr="00F45FB0" w:rsidRDefault="0047373B" w:rsidP="004E28B6">
            <w:pPr>
              <w:pStyle w:val="NewIcon"/>
              <w:numPr>
                <w:ilvl w:val="0"/>
                <w:numId w:val="49"/>
              </w:numPr>
              <w:ind w:left="337"/>
            </w:pPr>
            <w:r w:rsidRPr="00E83BD2">
              <w:t>Prioritize investments in centers, including regional centers, countywide centers, high-capacity transit areas with a station area plan, and other local centers (</w:t>
            </w:r>
            <w:r>
              <w:t>MPP-</w:t>
            </w:r>
            <w:r w:rsidRPr="00E83BD2">
              <w:t>RC-</w:t>
            </w:r>
            <w:r>
              <w:t>8</w:t>
            </w:r>
            <w:r w:rsidRPr="00E83BD2">
              <w:t>-9)</w:t>
            </w:r>
          </w:p>
        </w:tc>
        <w:tc>
          <w:tcPr>
            <w:tcW w:w="2790" w:type="dxa"/>
          </w:tcPr>
          <w:p w14:paraId="3AE86221" w14:textId="77777777" w:rsidR="0047373B" w:rsidRPr="00726270" w:rsidRDefault="0047373B" w:rsidP="0047373B">
            <w:pPr>
              <w:rPr>
                <w:rFonts w:ascii="Pragmatica Book" w:hAnsi="Pragmatica Book"/>
                <w:b/>
                <w:bCs/>
              </w:rPr>
            </w:pPr>
          </w:p>
        </w:tc>
      </w:tr>
      <w:tr w:rsidR="0047373B" w:rsidRPr="00726270" w14:paraId="014BF68C" w14:textId="77777777" w:rsidTr="0047373B">
        <w:tc>
          <w:tcPr>
            <w:tcW w:w="10165" w:type="dxa"/>
            <w:shd w:val="clear" w:color="auto" w:fill="auto"/>
          </w:tcPr>
          <w:p w14:paraId="00EDE636" w14:textId="77777777" w:rsidR="0047373B" w:rsidRPr="00C70871" w:rsidRDefault="0047373B" w:rsidP="004E28B6">
            <w:pPr>
              <w:pStyle w:val="ListParagraph"/>
              <w:numPr>
                <w:ilvl w:val="0"/>
                <w:numId w:val="49"/>
              </w:numPr>
              <w:spacing w:before="120"/>
              <w:ind w:left="337"/>
              <w:rPr>
                <w:rFonts w:ascii="Pragmatica Book" w:hAnsi="Pragmatica Book"/>
              </w:rPr>
            </w:pPr>
            <w:r w:rsidRPr="00C70871">
              <w:rPr>
                <w:rFonts w:ascii="Pragmatica Book" w:hAnsi="Pragmatica Book"/>
              </w:rPr>
              <w:t>Explore funding</w:t>
            </w:r>
            <w:r>
              <w:rPr>
                <w:rFonts w:ascii="Pragmatica Book" w:hAnsi="Pragmatica Book"/>
              </w:rPr>
              <w:t xml:space="preserve"> sources, changes to</w:t>
            </w:r>
            <w:r w:rsidRPr="00C70871">
              <w:rPr>
                <w:rFonts w:ascii="Pragmatica Book" w:hAnsi="Pragmatica Book"/>
              </w:rPr>
              <w:t xml:space="preserve"> regulatory, pricing, taxing, </w:t>
            </w:r>
            <w:r>
              <w:rPr>
                <w:rFonts w:ascii="Pragmatica Book" w:hAnsi="Pragmatica Book"/>
              </w:rPr>
              <w:t xml:space="preserve">and </w:t>
            </w:r>
            <w:r w:rsidRPr="00C70871">
              <w:rPr>
                <w:rFonts w:ascii="Pragmatica Book" w:hAnsi="Pragmatica Book"/>
              </w:rPr>
              <w:t>expenditure practices</w:t>
            </w:r>
            <w:r>
              <w:rPr>
                <w:rFonts w:ascii="Pragmatica Book" w:hAnsi="Pragmatica Book"/>
              </w:rPr>
              <w:t>,</w:t>
            </w:r>
            <w:r w:rsidRPr="00C70871">
              <w:rPr>
                <w:rFonts w:ascii="Pragmatica Book" w:hAnsi="Pragmatica Book"/>
              </w:rPr>
              <w:t xml:space="preserve"> and other fiscal tools to meet infrastructure and other needs (MPP-RC-10-11, RC-Action-7, RC-Action-9)</w:t>
            </w:r>
          </w:p>
        </w:tc>
        <w:tc>
          <w:tcPr>
            <w:tcW w:w="2790" w:type="dxa"/>
          </w:tcPr>
          <w:p w14:paraId="41A56622" w14:textId="77777777" w:rsidR="0047373B" w:rsidRPr="00726270" w:rsidRDefault="0047373B" w:rsidP="0047373B">
            <w:pPr>
              <w:rPr>
                <w:rFonts w:ascii="Pragmatica Book" w:hAnsi="Pragmatica Book"/>
                <w:b/>
                <w:bCs/>
              </w:rPr>
            </w:pPr>
          </w:p>
        </w:tc>
      </w:tr>
    </w:tbl>
    <w:p w14:paraId="5A3E06A4" w14:textId="77777777" w:rsidR="0047373B" w:rsidRDefault="0047373B" w:rsidP="0047373B">
      <w:pPr>
        <w:rPr>
          <w:rFonts w:ascii="Pragmatica Book" w:hAnsi="Pragmatica Book" w:cs="Calibri"/>
          <w:color w:val="000000"/>
        </w:rPr>
      </w:pPr>
    </w:p>
    <w:p w14:paraId="24EA562C" w14:textId="7922FB8F" w:rsidR="0047373B" w:rsidRDefault="0047373B" w:rsidP="0056386A">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R</w:t>
      </w:r>
      <w:r w:rsidRPr="00880949">
        <w:rPr>
          <w:rFonts w:ascii="Pragmatica Book" w:hAnsi="Pragmatica Book" w:cs="Calibri"/>
          <w:color w:val="000000"/>
        </w:rPr>
        <w:t xml:space="preserve">egional </w:t>
      </w:r>
      <w:r>
        <w:rPr>
          <w:rFonts w:ascii="Pragmatica Book" w:hAnsi="Pragmatica Book" w:cs="Calibri"/>
          <w:color w:val="000000"/>
        </w:rPr>
        <w:t>C</w:t>
      </w:r>
      <w:r w:rsidRPr="00880949">
        <w:rPr>
          <w:rFonts w:ascii="Pragmatica Book" w:hAnsi="Pragmatica Book" w:cs="Calibri"/>
          <w:color w:val="000000"/>
        </w:rPr>
        <w:t>o</w:t>
      </w:r>
      <w:r>
        <w:rPr>
          <w:rFonts w:ascii="Pragmatica Book" w:hAnsi="Pragmatica Book" w:cs="Calibri"/>
          <w:color w:val="000000"/>
        </w:rPr>
        <w:t>llaboration</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_________________________________</w:t>
      </w:r>
    </w:p>
    <w:p w14:paraId="4CF8A615" w14:textId="4E19A3AB" w:rsidR="0047373B" w:rsidRDefault="0047373B" w:rsidP="0047373B"/>
    <w:p w14:paraId="48A8C7BD" w14:textId="77777777" w:rsidR="0056386A" w:rsidRDefault="0056386A" w:rsidP="0047373B"/>
    <w:p w14:paraId="7A085422" w14:textId="77777777" w:rsidR="0047373B" w:rsidRPr="00131F29" w:rsidRDefault="0047373B" w:rsidP="0047373B">
      <w:pPr>
        <w:pStyle w:val="sectionheader"/>
        <w:rPr>
          <w:sz w:val="32"/>
          <w:szCs w:val="32"/>
        </w:rPr>
      </w:pPr>
      <w:r w:rsidRPr="00131F29">
        <w:rPr>
          <w:sz w:val="32"/>
          <w:szCs w:val="32"/>
        </w:rPr>
        <w:lastRenderedPageBreak/>
        <w:t>Regional Growth Strategy</w:t>
      </w:r>
    </w:p>
    <w:p w14:paraId="2C909AC2" w14:textId="77777777" w:rsidR="0047373B" w:rsidRDefault="0047373B" w:rsidP="0047373B">
      <w:pPr>
        <w:rPr>
          <w:rFonts w:ascii="Pragmatica Book" w:hAnsi="Pragmatica Book" w:cs="Calibri"/>
          <w:color w:val="000000"/>
        </w:rPr>
      </w:pPr>
      <w:r w:rsidRPr="00303F03">
        <w:rPr>
          <w:rFonts w:ascii="Pragmatica Book" w:hAnsi="Pragmatica Book"/>
        </w:rPr>
        <w:t>The plan</w:t>
      </w:r>
      <w:r>
        <w:rPr>
          <w:rFonts w:ascii="Pragmatica Book" w:hAnsi="Pragmatica Book"/>
        </w:rPr>
        <w:t xml:space="preserve"> </w:t>
      </w:r>
      <w:r w:rsidRPr="00303F03">
        <w:rPr>
          <w:rFonts w:ascii="Pragmatica Book" w:hAnsi="Pragmatica Book"/>
          <w:b/>
          <w:bCs/>
        </w:rPr>
        <w:t>focus</w:t>
      </w:r>
      <w:r>
        <w:rPr>
          <w:rFonts w:ascii="Pragmatica Book" w:hAnsi="Pragmatica Book"/>
          <w:b/>
          <w:bCs/>
        </w:rPr>
        <w:t>es</w:t>
      </w:r>
      <w:r w:rsidRPr="00303F03">
        <w:rPr>
          <w:rFonts w:ascii="Pragmatica Book" w:hAnsi="Pragmatica Book"/>
          <w:b/>
          <w:bCs/>
        </w:rPr>
        <w:t xml:space="preserve"> growth </w:t>
      </w:r>
      <w:proofErr w:type="gramStart"/>
      <w:r w:rsidRPr="00303F03">
        <w:rPr>
          <w:rFonts w:ascii="Pragmatica Book" w:hAnsi="Pragmatica Book"/>
          <w:b/>
          <w:bCs/>
        </w:rPr>
        <w:t>in</w:t>
      </w:r>
      <w:proofErr w:type="gramEnd"/>
      <w:r w:rsidRPr="00303F03">
        <w:rPr>
          <w:rFonts w:ascii="Pragmatica Book" w:hAnsi="Pragmatica Book"/>
          <w:b/>
          <w:bCs/>
        </w:rPr>
        <w:t xml:space="preserve"> designated centers and near transit stations</w:t>
      </w:r>
      <w:r w:rsidRPr="00303F03">
        <w:rPr>
          <w:rFonts w:ascii="Pragmatica Book" w:hAnsi="Pragmatica Book"/>
        </w:rPr>
        <w:t xml:space="preserve"> to create healthy, equitable, vibrant communities well-served by infrastructure and services. The plan </w:t>
      </w:r>
      <w:r w:rsidRPr="00303F03">
        <w:rPr>
          <w:rFonts w:ascii="Pragmatica Book" w:hAnsi="Pragmatica Book"/>
          <w:b/>
          <w:bCs/>
        </w:rPr>
        <w:t>supports rural and resource lands</w:t>
      </w:r>
      <w:r w:rsidRPr="00303F03">
        <w:rPr>
          <w:rFonts w:ascii="Pragmatica Book" w:hAnsi="Pragmatica Book"/>
        </w:rPr>
        <w:t xml:space="preserve"> </w:t>
      </w:r>
      <w:r>
        <w:rPr>
          <w:rFonts w:ascii="Pragmatica Book" w:hAnsi="Pragmatica Book"/>
        </w:rPr>
        <w:t>as</w:t>
      </w:r>
      <w:r w:rsidRPr="00303F03">
        <w:rPr>
          <w:rFonts w:ascii="Pragmatica Book" w:hAnsi="Pragmatica Book"/>
        </w:rPr>
        <w:t xml:space="preserve"> vital parts of the region that retain important cultural, economic, </w:t>
      </w:r>
      <w:r>
        <w:rPr>
          <w:rFonts w:ascii="Pragmatica Book" w:hAnsi="Pragmatica Book"/>
        </w:rPr>
        <w:t xml:space="preserve">environmental, </w:t>
      </w:r>
      <w:r w:rsidRPr="00303F03">
        <w:rPr>
          <w:rFonts w:ascii="Pragmatica Book" w:hAnsi="Pragmatica Book"/>
        </w:rPr>
        <w:t>and rural lifestyle opportunities over the long term.</w:t>
      </w:r>
      <w:r w:rsidRPr="00303F03">
        <w:rPr>
          <w:rFonts w:ascii="Pragmatica Book" w:hAnsi="Pragmatica Book" w:cs="Calibri"/>
          <w:color w:val="000000"/>
        </w:rPr>
        <w:t xml:space="preserve"> </w:t>
      </w:r>
    </w:p>
    <w:p w14:paraId="428DC870" w14:textId="77777777" w:rsidR="0047373B" w:rsidRPr="00A879ED" w:rsidRDefault="0047373B" w:rsidP="0047373B">
      <w:pPr>
        <w:rPr>
          <w:rFonts w:ascii="Pragmatica Book" w:hAnsi="Pragmatica Book" w:cs="Calibri"/>
          <w:color w:val="000000"/>
        </w:rPr>
      </w:pPr>
      <w:r>
        <w:rPr>
          <w:rFonts w:ascii="Pragmatica Book" w:hAnsi="Pragmatica Book" w:cs="Calibri"/>
          <w:color w:val="000000"/>
        </w:rPr>
        <w:t>The plan should:</w:t>
      </w:r>
    </w:p>
    <w:tbl>
      <w:tblPr>
        <w:tblStyle w:val="TableGrid"/>
        <w:tblW w:w="12955" w:type="dxa"/>
        <w:tblLook w:val="04A0" w:firstRow="1" w:lastRow="0" w:firstColumn="1" w:lastColumn="0" w:noHBand="0" w:noVBand="1"/>
      </w:tblPr>
      <w:tblGrid>
        <w:gridCol w:w="10165"/>
        <w:gridCol w:w="2790"/>
      </w:tblGrid>
      <w:tr w:rsidR="0047373B" w:rsidRPr="00C70871" w14:paraId="3E595FFA" w14:textId="77777777" w:rsidTr="0047373B">
        <w:tc>
          <w:tcPr>
            <w:tcW w:w="10165" w:type="dxa"/>
          </w:tcPr>
          <w:p w14:paraId="544F40DC" w14:textId="77777777" w:rsidR="0047373B" w:rsidRPr="00C70871" w:rsidRDefault="0047373B" w:rsidP="0047373B">
            <w:pPr>
              <w:rPr>
                <w:rFonts w:ascii="Pragmatica Book" w:hAnsi="Pragmatica Book"/>
                <w:b/>
              </w:rPr>
            </w:pPr>
            <w:r w:rsidRPr="00C70871">
              <w:rPr>
                <w:rFonts w:ascii="Pragmatica Book" w:hAnsi="Pragmatica Book"/>
                <w:b/>
                <w:bCs/>
                <w:color w:val="00928D"/>
              </w:rPr>
              <w:t>Implement the Regional Growth Strategy</w:t>
            </w:r>
          </w:p>
        </w:tc>
        <w:tc>
          <w:tcPr>
            <w:tcW w:w="2790" w:type="dxa"/>
          </w:tcPr>
          <w:p w14:paraId="7F781F65" w14:textId="77777777" w:rsidR="0047373B" w:rsidRPr="00C70871" w:rsidRDefault="0047373B" w:rsidP="0047373B">
            <w:pPr>
              <w:rPr>
                <w:rFonts w:ascii="Pragmatica Book" w:hAnsi="Pragmatica Book"/>
                <w:b/>
                <w:bCs/>
              </w:rPr>
            </w:pPr>
            <w:r w:rsidRPr="00C70871">
              <w:rPr>
                <w:rFonts w:ascii="Pragmatica Book" w:hAnsi="Pragmatica Book"/>
                <w:b/>
                <w:bCs/>
              </w:rPr>
              <w:t>Page/Policy Reference</w:t>
            </w:r>
          </w:p>
        </w:tc>
      </w:tr>
      <w:tr w:rsidR="0047373B" w:rsidRPr="00303F03" w14:paraId="18B9610F" w14:textId="77777777" w:rsidTr="0047373B">
        <w:tc>
          <w:tcPr>
            <w:tcW w:w="10165" w:type="dxa"/>
          </w:tcPr>
          <w:p w14:paraId="05C3BE15" w14:textId="77777777" w:rsidR="0047373B" w:rsidRPr="00F45FB0" w:rsidRDefault="0047373B" w:rsidP="004E28B6">
            <w:pPr>
              <w:pStyle w:val="NewIcon"/>
              <w:numPr>
                <w:ilvl w:val="0"/>
                <w:numId w:val="50"/>
              </w:numPr>
              <w:ind w:left="337"/>
            </w:pPr>
            <w:r w:rsidRPr="00F45FB0">
              <w:t xml:space="preserve">Incorporate </w:t>
            </w:r>
            <w:r>
              <w:t>housing</w:t>
            </w:r>
            <w:r w:rsidRPr="00F45FB0">
              <w:t xml:space="preserve"> and </w:t>
            </w:r>
            <w:r>
              <w:t>employment</w:t>
            </w:r>
            <w:r w:rsidRPr="00F45FB0">
              <w:t xml:space="preserve"> targets</w:t>
            </w:r>
            <w:r w:rsidRPr="00F75C80">
              <w:t xml:space="preserve"> (</w:t>
            </w:r>
            <w:r>
              <w:t>MPP-</w:t>
            </w:r>
            <w:r w:rsidRPr="00F75C80">
              <w:t>RGS-1-2)</w:t>
            </w:r>
          </w:p>
        </w:tc>
        <w:tc>
          <w:tcPr>
            <w:tcW w:w="2790" w:type="dxa"/>
          </w:tcPr>
          <w:p w14:paraId="415FF150" w14:textId="77777777" w:rsidR="0047373B" w:rsidRPr="00303F03" w:rsidRDefault="0047373B" w:rsidP="0047373B">
            <w:pPr>
              <w:rPr>
                <w:rFonts w:ascii="Pragmatica Book" w:hAnsi="Pragmatica Book"/>
                <w:b/>
                <w:bCs/>
              </w:rPr>
            </w:pPr>
          </w:p>
        </w:tc>
      </w:tr>
      <w:tr w:rsidR="0047373B" w:rsidRPr="00303F03" w14:paraId="55E9BF68" w14:textId="77777777" w:rsidTr="0047373B">
        <w:tc>
          <w:tcPr>
            <w:tcW w:w="10165" w:type="dxa"/>
          </w:tcPr>
          <w:p w14:paraId="1ACD2B82" w14:textId="77777777" w:rsidR="0047373B" w:rsidRPr="00455645" w:rsidRDefault="0047373B" w:rsidP="004E28B6">
            <w:pPr>
              <w:pStyle w:val="ListParagraph"/>
              <w:numPr>
                <w:ilvl w:val="0"/>
                <w:numId w:val="50"/>
              </w:numPr>
              <w:spacing w:before="120"/>
              <w:ind w:left="337"/>
              <w:rPr>
                <w:rFonts w:ascii="Pragmatica Book" w:hAnsi="Pragmatica Book" w:cs="Calibri"/>
                <w:color w:val="000000"/>
              </w:rPr>
            </w:pPr>
            <w:r w:rsidRPr="00455645">
              <w:rPr>
                <w:rFonts w:ascii="Pragmatica Book" w:hAnsi="Pragmatica Book" w:cs="Calibri"/>
                <w:color w:val="000000" w:themeColor="text1"/>
              </w:rPr>
              <w:t xml:space="preserve">Use land use assumptions substantially consistent with countywide </w:t>
            </w:r>
            <w:r>
              <w:rPr>
                <w:rFonts w:ascii="Pragmatica Book" w:hAnsi="Pragmatica Book" w:cs="Calibri"/>
                <w:color w:val="000000" w:themeColor="text1"/>
              </w:rPr>
              <w:t xml:space="preserve">growth </w:t>
            </w:r>
            <w:r w:rsidRPr="00455645">
              <w:rPr>
                <w:rFonts w:ascii="Pragmatica Book" w:hAnsi="Pragmatica Book" w:cs="Calibri"/>
                <w:color w:val="000000" w:themeColor="text1"/>
              </w:rPr>
              <w:t>targets (RCW 36.70A.070</w:t>
            </w:r>
            <w:r>
              <w:rPr>
                <w:rFonts w:ascii="Pragmatica Book" w:hAnsi="Pragmatica Book" w:cs="Calibri"/>
                <w:color w:val="000000" w:themeColor="text1"/>
              </w:rPr>
              <w:t xml:space="preserve">, </w:t>
            </w:r>
            <w:r w:rsidRPr="00455645">
              <w:rPr>
                <w:rFonts w:ascii="Pragmatica Book" w:hAnsi="Pragmatica Book" w:cs="Calibri"/>
                <w:color w:val="000000" w:themeColor="text1"/>
              </w:rPr>
              <w:t>WAC 365-196-430</w:t>
            </w:r>
            <w:r>
              <w:rPr>
                <w:rFonts w:ascii="Pragmatica Book" w:hAnsi="Pragmatica Book" w:cs="Calibri"/>
                <w:color w:val="000000" w:themeColor="text1"/>
              </w:rPr>
              <w:t>, VISION 2050 Regional Growth Strategy</w:t>
            </w:r>
            <w:r w:rsidRPr="00455645">
              <w:rPr>
                <w:rFonts w:ascii="Pragmatica Book" w:hAnsi="Pragmatica Book" w:cs="Calibri"/>
                <w:color w:val="000000" w:themeColor="text1"/>
              </w:rPr>
              <w:t>)</w:t>
            </w:r>
          </w:p>
        </w:tc>
        <w:tc>
          <w:tcPr>
            <w:tcW w:w="2790" w:type="dxa"/>
          </w:tcPr>
          <w:p w14:paraId="4C0AD066" w14:textId="77777777" w:rsidR="0047373B" w:rsidRPr="00303F03" w:rsidRDefault="0047373B" w:rsidP="0047373B">
            <w:pPr>
              <w:rPr>
                <w:rFonts w:ascii="Pragmatica Book" w:hAnsi="Pragmatica Book"/>
                <w:b/>
                <w:bCs/>
              </w:rPr>
            </w:pPr>
          </w:p>
        </w:tc>
      </w:tr>
      <w:tr w:rsidR="0047373B" w:rsidRPr="00303F03" w14:paraId="6D07F3EF" w14:textId="77777777" w:rsidTr="0047373B">
        <w:tc>
          <w:tcPr>
            <w:tcW w:w="10165" w:type="dxa"/>
          </w:tcPr>
          <w:p w14:paraId="0360D745" w14:textId="77777777" w:rsidR="0047373B" w:rsidRPr="00455645" w:rsidRDefault="0047373B" w:rsidP="004E28B6">
            <w:pPr>
              <w:pStyle w:val="ListParagraph"/>
              <w:numPr>
                <w:ilvl w:val="0"/>
                <w:numId w:val="50"/>
              </w:numPr>
              <w:spacing w:before="120"/>
              <w:ind w:left="337"/>
              <w:rPr>
                <w:rFonts w:ascii="Pragmatica Book" w:hAnsi="Pragmatica Book" w:cs="Calibri"/>
                <w:color w:val="000000"/>
              </w:rPr>
            </w:pPr>
            <w:r w:rsidRPr="00455645">
              <w:rPr>
                <w:rFonts w:ascii="Pragmatica Book" w:hAnsi="Pragmatica Book" w:cs="Calibri"/>
                <w:color w:val="000000"/>
              </w:rPr>
              <w:t>Demonstrate sufficient zoned development capacity to accommodate targets (RCW 36.70A.</w:t>
            </w:r>
            <w:r>
              <w:rPr>
                <w:rFonts w:ascii="Pragmatica Book" w:hAnsi="Pragmatica Book" w:cs="Calibri"/>
                <w:color w:val="000000"/>
              </w:rPr>
              <w:t>115</w:t>
            </w:r>
            <w:r w:rsidRPr="00455645">
              <w:rPr>
                <w:rFonts w:ascii="Pragmatica Book" w:hAnsi="Pragmatica Book" w:cs="Calibri"/>
                <w:color w:val="000000"/>
              </w:rPr>
              <w:t>)</w:t>
            </w:r>
          </w:p>
        </w:tc>
        <w:tc>
          <w:tcPr>
            <w:tcW w:w="2790" w:type="dxa"/>
          </w:tcPr>
          <w:p w14:paraId="352F276B" w14:textId="77777777" w:rsidR="0047373B" w:rsidRPr="00303F03" w:rsidRDefault="0047373B" w:rsidP="0047373B">
            <w:pPr>
              <w:rPr>
                <w:rFonts w:ascii="Pragmatica Book" w:hAnsi="Pragmatica Book"/>
                <w:b/>
                <w:bCs/>
              </w:rPr>
            </w:pPr>
          </w:p>
        </w:tc>
      </w:tr>
      <w:tr w:rsidR="0047373B" w:rsidRPr="00303F03" w14:paraId="2887AA25" w14:textId="77777777" w:rsidTr="0047373B">
        <w:tc>
          <w:tcPr>
            <w:tcW w:w="10165" w:type="dxa"/>
          </w:tcPr>
          <w:p w14:paraId="6525FD46" w14:textId="77777777" w:rsidR="0047373B" w:rsidRPr="00455645" w:rsidRDefault="0047373B" w:rsidP="004E28B6">
            <w:pPr>
              <w:pStyle w:val="ListParagraph"/>
              <w:numPr>
                <w:ilvl w:val="0"/>
                <w:numId w:val="50"/>
              </w:numPr>
              <w:spacing w:before="120"/>
              <w:ind w:left="337"/>
              <w:rPr>
                <w:rFonts w:ascii="Pragmatica Book" w:hAnsi="Pragmatica Book"/>
              </w:rPr>
            </w:pPr>
            <w:r w:rsidRPr="00455645">
              <w:rPr>
                <w:rFonts w:ascii="Pragmatica Book" w:hAnsi="Pragmatica Book" w:cs="Calibri"/>
                <w:color w:val="000000"/>
              </w:rPr>
              <w:t>Use consistent land use assumptions throughout plan (RCW 36.70A.070</w:t>
            </w:r>
            <w:r>
              <w:rPr>
                <w:rFonts w:ascii="Pragmatica Book" w:hAnsi="Pragmatica Book" w:cs="Calibri"/>
                <w:color w:val="000000"/>
              </w:rPr>
              <w:t>,</w:t>
            </w:r>
            <w:r w:rsidRPr="00455645">
              <w:rPr>
                <w:rFonts w:ascii="Pragmatica Book" w:hAnsi="Pragmatica Book" w:cs="Calibri"/>
                <w:color w:val="000000"/>
              </w:rPr>
              <w:t xml:space="preserve"> WAC 365-196-430</w:t>
            </w:r>
            <w:r w:rsidRPr="00455645">
              <w:rPr>
                <w:rFonts w:ascii="Pragmatica Book" w:hAnsi="Pragmatica Book" w:cs="Calibri"/>
                <w:color w:val="000000" w:themeColor="text1"/>
              </w:rPr>
              <w:t>)</w:t>
            </w:r>
            <w:r w:rsidRPr="00303F03">
              <w:rPr>
                <w:rStyle w:val="FootnoteReference"/>
                <w:rFonts w:ascii="Pragmatica Book" w:hAnsi="Pragmatica Book" w:cs="Calibri"/>
                <w:color w:val="000000"/>
              </w:rPr>
              <w:footnoteReference w:id="1"/>
            </w:r>
          </w:p>
        </w:tc>
        <w:tc>
          <w:tcPr>
            <w:tcW w:w="2790" w:type="dxa"/>
          </w:tcPr>
          <w:p w14:paraId="7D726488" w14:textId="77777777" w:rsidR="0047373B" w:rsidRPr="00303F03" w:rsidRDefault="0047373B" w:rsidP="0047373B">
            <w:pPr>
              <w:rPr>
                <w:rFonts w:ascii="Pragmatica Book" w:hAnsi="Pragmatica Book"/>
                <w:b/>
                <w:bCs/>
              </w:rPr>
            </w:pPr>
          </w:p>
        </w:tc>
      </w:tr>
    </w:tbl>
    <w:p w14:paraId="77972747" w14:textId="6FB86EF6" w:rsidR="0047373B" w:rsidRPr="001C2F09" w:rsidRDefault="0047373B" w:rsidP="0047373B">
      <w:pPr>
        <w:spacing w:after="0"/>
        <w:rPr>
          <w:rFonts w:ascii="Pragmatica Book" w:hAnsi="Pragmatica Book"/>
          <w:sz w:val="20"/>
          <w:szCs w:val="18"/>
        </w:rPr>
      </w:pPr>
      <w:r w:rsidRPr="001C2F09">
        <w:rPr>
          <w:rFonts w:ascii="Pragmatica Book" w:hAnsi="Pragmatica Book"/>
          <w:sz w:val="20"/>
          <w:szCs w:val="18"/>
        </w:rPr>
        <w:t xml:space="preserve">Note: see </w:t>
      </w:r>
      <w:hyperlink r:id="rId19" w:history="1">
        <w:r w:rsidRPr="0048215D">
          <w:rPr>
            <w:rStyle w:val="Hyperlink"/>
          </w:rPr>
          <w:t>Growth Target Guidance</w:t>
        </w:r>
      </w:hyperlink>
      <w:r w:rsidRPr="001C2F09">
        <w:rPr>
          <w:rFonts w:ascii="Pragmatica Book" w:hAnsi="Pragmatica Book"/>
          <w:sz w:val="20"/>
          <w:szCs w:val="18"/>
        </w:rPr>
        <w:t xml:space="preserve"> for additional information.</w:t>
      </w:r>
    </w:p>
    <w:p w14:paraId="7CCAC6D3" w14:textId="77777777" w:rsidR="0047373B" w:rsidRDefault="0047373B" w:rsidP="0047373B">
      <w:pPr>
        <w:spacing w:after="0"/>
        <w:rPr>
          <w:rFonts w:ascii="Pragmatica Book" w:hAnsi="Pragmatica Book" w:cs="Calibri"/>
          <w:b/>
          <w:color w:val="00928D"/>
        </w:rPr>
      </w:pPr>
      <w:bookmarkStart w:id="4" w:name="_Hlk60757346"/>
    </w:p>
    <w:p w14:paraId="0A3A8C8F" w14:textId="77777777" w:rsidR="0047373B" w:rsidRPr="00AA3A9A" w:rsidRDefault="0047373B" w:rsidP="0047373B">
      <w:pPr>
        <w:spacing w:after="0"/>
        <w:rPr>
          <w:rFonts w:ascii="Pragmatica Book" w:hAnsi="Pragmatica Book" w:cs="Calibri"/>
          <w:b/>
          <w:color w:val="00928D"/>
        </w:rPr>
      </w:pPr>
      <w:r w:rsidRPr="00AA3A9A">
        <w:rPr>
          <w:rFonts w:ascii="Pragmatica Book" w:hAnsi="Pragmatica Book" w:cs="Calibri"/>
          <w:b/>
          <w:color w:val="00928D"/>
        </w:rPr>
        <w:t>Population, Employment</w:t>
      </w:r>
      <w:r>
        <w:rPr>
          <w:rFonts w:ascii="Pragmatica Book" w:hAnsi="Pragmatica Book" w:cs="Calibri"/>
          <w:b/>
          <w:bCs/>
          <w:color w:val="00928D"/>
        </w:rPr>
        <w:t>,</w:t>
      </w:r>
      <w:r w:rsidRPr="00AA3A9A">
        <w:rPr>
          <w:rFonts w:ascii="Pragmatica Book" w:hAnsi="Pragmatica Book" w:cs="Calibri"/>
          <w:b/>
          <w:color w:val="00928D"/>
        </w:rPr>
        <w:t xml:space="preserve"> and Housing Growth</w:t>
      </w:r>
    </w:p>
    <w:p w14:paraId="032EFFD4" w14:textId="77777777" w:rsidR="0047373B" w:rsidRPr="00CB612A" w:rsidRDefault="0047373B" w:rsidP="0047373B">
      <w:pPr>
        <w:rPr>
          <w:rFonts w:ascii="Pragmatica Book" w:hAnsi="Pragmatica Book" w:cs="Calibri"/>
          <w:i/>
          <w:iCs/>
          <w:color w:val="000000" w:themeColor="text1"/>
          <w:sz w:val="18"/>
          <w:szCs w:val="18"/>
        </w:rPr>
      </w:pPr>
      <w:r w:rsidRPr="00CB612A">
        <w:rPr>
          <w:rFonts w:ascii="Pragmatica Book" w:hAnsi="Pragmatica Book" w:cs="Calibri"/>
          <w:i/>
          <w:iCs/>
          <w:color w:val="000000" w:themeColor="text1"/>
          <w:sz w:val="18"/>
          <w:szCs w:val="18"/>
        </w:rPr>
        <w:t>(</w:t>
      </w:r>
      <w:proofErr w:type="gramStart"/>
      <w:r w:rsidRPr="00CB612A">
        <w:rPr>
          <w:rFonts w:ascii="Pragmatica Book" w:hAnsi="Pragmatica Book" w:cs="Calibri"/>
          <w:i/>
          <w:iCs/>
          <w:color w:val="000000" w:themeColor="text1"/>
          <w:sz w:val="18"/>
          <w:szCs w:val="18"/>
        </w:rPr>
        <w:t>add</w:t>
      </w:r>
      <w:proofErr w:type="gramEnd"/>
      <w:r w:rsidRPr="00CB612A">
        <w:rPr>
          <w:rFonts w:ascii="Pragmatica Book" w:hAnsi="Pragmatica Book" w:cs="Calibri"/>
          <w:i/>
          <w:iCs/>
          <w:color w:val="000000" w:themeColor="text1"/>
          <w:sz w:val="18"/>
          <w:szCs w:val="18"/>
        </w:rPr>
        <w:t xml:space="preserve"> information from </w:t>
      </w:r>
      <w:r>
        <w:rPr>
          <w:rFonts w:ascii="Pragmatica Book" w:hAnsi="Pragmatica Book" w:cs="Calibri"/>
          <w:i/>
          <w:iCs/>
          <w:color w:val="000000" w:themeColor="text1"/>
          <w:sz w:val="18"/>
          <w:szCs w:val="18"/>
        </w:rPr>
        <w:t>local</w:t>
      </w:r>
      <w:r w:rsidRPr="00CB612A">
        <w:rPr>
          <w:rFonts w:ascii="Pragmatica Book" w:hAnsi="Pragmatica Book" w:cs="Calibri"/>
          <w:i/>
          <w:iCs/>
          <w:color w:val="000000" w:themeColor="text1"/>
          <w:sz w:val="18"/>
          <w:szCs w:val="18"/>
        </w:rPr>
        <w:t xml:space="preserve"> plan and insert</w:t>
      </w:r>
      <w:r>
        <w:rPr>
          <w:rFonts w:ascii="Pragmatica Book" w:hAnsi="Pragmatica Book" w:cs="Calibri"/>
          <w:i/>
          <w:iCs/>
          <w:color w:val="000000" w:themeColor="text1"/>
          <w:sz w:val="18"/>
          <w:szCs w:val="18"/>
        </w:rPr>
        <w:t>/</w:t>
      </w:r>
      <w:r w:rsidRPr="00CB612A">
        <w:rPr>
          <w:rFonts w:ascii="Pragmatica Book" w:hAnsi="Pragmatica Book" w:cs="Calibri"/>
          <w:i/>
          <w:iCs/>
          <w:color w:val="000000" w:themeColor="text1"/>
          <w:sz w:val="18"/>
          <w:szCs w:val="18"/>
        </w:rPr>
        <w:t>delete rows as needed</w:t>
      </w:r>
      <w:r>
        <w:rPr>
          <w:rFonts w:ascii="Pragmatica Book" w:hAnsi="Pragmatica Book" w:cs="Calibri"/>
          <w:i/>
          <w:iCs/>
          <w:color w:val="000000" w:themeColor="text1"/>
          <w:sz w:val="18"/>
          <w:szCs w:val="18"/>
        </w:rPr>
        <w:t>,</w:t>
      </w:r>
      <w:r w:rsidRPr="00CB612A">
        <w:rPr>
          <w:rFonts w:ascii="Pragmatica Book" w:hAnsi="Pragmatica Book" w:cs="Calibri"/>
          <w:i/>
          <w:iCs/>
          <w:color w:val="000000" w:themeColor="text1"/>
          <w:sz w:val="18"/>
          <w:szCs w:val="18"/>
        </w:rPr>
        <w:t xml:space="preserve"> based on regional centers</w:t>
      </w:r>
      <w:r>
        <w:rPr>
          <w:rFonts w:ascii="Pragmatica Book" w:hAnsi="Pragmatica Book" w:cs="Calibri"/>
          <w:i/>
          <w:iCs/>
          <w:color w:val="000000" w:themeColor="text1"/>
          <w:sz w:val="18"/>
          <w:szCs w:val="18"/>
        </w:rPr>
        <w:t xml:space="preserve"> or county regional geographies</w:t>
      </w:r>
      <w:r w:rsidRPr="00CB612A">
        <w:rPr>
          <w:rFonts w:ascii="Pragmatica Book" w:hAnsi="Pragmatica Book" w:cs="Calibri"/>
          <w:i/>
          <w:iCs/>
          <w:color w:val="000000" w:themeColor="text1"/>
          <w:sz w:val="18"/>
          <w:szCs w:val="18"/>
        </w:rPr>
        <w:t>)</w:t>
      </w:r>
    </w:p>
    <w:tbl>
      <w:tblPr>
        <w:tblStyle w:val="TableGrid"/>
        <w:tblW w:w="12955" w:type="dxa"/>
        <w:tblLook w:val="04A0" w:firstRow="1" w:lastRow="0" w:firstColumn="1" w:lastColumn="0" w:noHBand="0" w:noVBand="1"/>
      </w:tblPr>
      <w:tblGrid>
        <w:gridCol w:w="2245"/>
        <w:gridCol w:w="2070"/>
        <w:gridCol w:w="3780"/>
        <w:gridCol w:w="2790"/>
        <w:gridCol w:w="2070"/>
      </w:tblGrid>
      <w:tr w:rsidR="0047373B" w14:paraId="20C9F678" w14:textId="77777777" w:rsidTr="0047373B">
        <w:tc>
          <w:tcPr>
            <w:tcW w:w="2245" w:type="dxa"/>
          </w:tcPr>
          <w:p w14:paraId="3D190C22" w14:textId="77777777" w:rsidR="0047373B" w:rsidRPr="00CB612A" w:rsidRDefault="0047373B" w:rsidP="0047373B">
            <w:pPr>
              <w:rPr>
                <w:rFonts w:ascii="Pragmatica Book" w:hAnsi="Pragmatica Book"/>
                <w:sz w:val="20"/>
                <w:szCs w:val="20"/>
              </w:rPr>
            </w:pPr>
          </w:p>
        </w:tc>
        <w:tc>
          <w:tcPr>
            <w:tcW w:w="2070" w:type="dxa"/>
            <w:vAlign w:val="center"/>
          </w:tcPr>
          <w:p w14:paraId="04F33CF7" w14:textId="77777777" w:rsidR="0047373B" w:rsidRPr="001C2F09" w:rsidRDefault="0047373B" w:rsidP="0047373B">
            <w:pPr>
              <w:jc w:val="center"/>
              <w:rPr>
                <w:rFonts w:ascii="Pragmatica Book" w:hAnsi="Pragmatica Book"/>
                <w:sz w:val="18"/>
                <w:szCs w:val="18"/>
              </w:rPr>
            </w:pPr>
            <w:r w:rsidRPr="001C2F09">
              <w:rPr>
                <w:rFonts w:ascii="Pragmatica Book" w:hAnsi="Pragmatica Book"/>
                <w:sz w:val="18"/>
                <w:szCs w:val="18"/>
              </w:rPr>
              <w:t>Adopted Growth Target*</w:t>
            </w:r>
          </w:p>
        </w:tc>
        <w:tc>
          <w:tcPr>
            <w:tcW w:w="3780" w:type="dxa"/>
            <w:vAlign w:val="center"/>
          </w:tcPr>
          <w:p w14:paraId="0276743A" w14:textId="3FCBCE12" w:rsidR="0047373B" w:rsidRPr="001C2F09" w:rsidRDefault="0047373B" w:rsidP="0047373B">
            <w:pPr>
              <w:jc w:val="center"/>
              <w:rPr>
                <w:rFonts w:ascii="Pragmatica Book" w:hAnsi="Pragmatica Book"/>
                <w:sz w:val="18"/>
                <w:szCs w:val="18"/>
              </w:rPr>
            </w:pPr>
            <w:r w:rsidRPr="001C2F09">
              <w:rPr>
                <w:rFonts w:ascii="Pragmatica Book" w:hAnsi="Pragmatica Book"/>
                <w:sz w:val="18"/>
                <w:szCs w:val="18"/>
              </w:rPr>
              <w:t>Land Use Assumptions for Travel Demand Modeling (numbers</w:t>
            </w:r>
            <w:r w:rsidR="001C2F09" w:rsidRPr="001C2F09">
              <w:rPr>
                <w:rFonts w:ascii="Pragmatica Book" w:hAnsi="Pragmatica Book"/>
                <w:sz w:val="18"/>
                <w:szCs w:val="18"/>
              </w:rPr>
              <w:t>/</w:t>
            </w:r>
            <w:r w:rsidRPr="001C2F09">
              <w:rPr>
                <w:rFonts w:ascii="Pragmatica Book" w:hAnsi="Pragmatica Book"/>
                <w:sz w:val="18"/>
                <w:szCs w:val="18"/>
              </w:rPr>
              <w:t>notes</w:t>
            </w:r>
            <w:r w:rsidR="001C2F09" w:rsidRPr="001C2F09">
              <w:rPr>
                <w:rFonts w:ascii="Pragmatica Book" w:hAnsi="Pragmatica Book"/>
                <w:sz w:val="18"/>
                <w:szCs w:val="18"/>
              </w:rPr>
              <w:t>,</w:t>
            </w:r>
            <w:r w:rsidRPr="001C2F09">
              <w:rPr>
                <w:rFonts w:ascii="Pragmatica Book" w:hAnsi="Pragmatica Book"/>
                <w:sz w:val="18"/>
                <w:szCs w:val="18"/>
              </w:rPr>
              <w:t xml:space="preserve"> as applicable)</w:t>
            </w:r>
          </w:p>
        </w:tc>
        <w:tc>
          <w:tcPr>
            <w:tcW w:w="2790" w:type="dxa"/>
            <w:vAlign w:val="center"/>
          </w:tcPr>
          <w:p w14:paraId="155573CB" w14:textId="77777777" w:rsidR="0047373B" w:rsidRPr="001C2F09" w:rsidRDefault="0047373B" w:rsidP="0047373B">
            <w:pPr>
              <w:jc w:val="center"/>
              <w:rPr>
                <w:rFonts w:ascii="Pragmatica Book" w:hAnsi="Pragmatica Book"/>
                <w:sz w:val="18"/>
                <w:szCs w:val="18"/>
              </w:rPr>
            </w:pPr>
            <w:r w:rsidRPr="001C2F09">
              <w:rPr>
                <w:rFonts w:ascii="Pragmatica Book" w:hAnsi="Pragmatica Book"/>
                <w:sz w:val="18"/>
                <w:szCs w:val="18"/>
              </w:rPr>
              <w:t>Zoned Development Capacity</w:t>
            </w:r>
          </w:p>
          <w:p w14:paraId="0A47F85C" w14:textId="77777777" w:rsidR="0047373B" w:rsidRPr="001C2F09" w:rsidRDefault="0047373B" w:rsidP="0047373B">
            <w:pPr>
              <w:jc w:val="center"/>
              <w:rPr>
                <w:rFonts w:ascii="Pragmatica Book" w:hAnsi="Pragmatica Book"/>
                <w:sz w:val="18"/>
                <w:szCs w:val="18"/>
              </w:rPr>
            </w:pPr>
            <w:r w:rsidRPr="001C2F09">
              <w:rPr>
                <w:rFonts w:ascii="Pragmatica Book" w:hAnsi="Pragmatica Book"/>
                <w:sz w:val="18"/>
                <w:szCs w:val="18"/>
              </w:rPr>
              <w:t xml:space="preserve"> (</w:t>
            </w:r>
            <w:proofErr w:type="gramStart"/>
            <w:r w:rsidRPr="001C2F09">
              <w:rPr>
                <w:rFonts w:ascii="Pragmatica Book" w:hAnsi="Pragmatica Book"/>
                <w:sz w:val="18"/>
                <w:szCs w:val="18"/>
              </w:rPr>
              <w:t>can</w:t>
            </w:r>
            <w:proofErr w:type="gramEnd"/>
            <w:r w:rsidRPr="001C2F09">
              <w:rPr>
                <w:rFonts w:ascii="Pragmatica Book" w:hAnsi="Pragmatica Book"/>
                <w:sz w:val="18"/>
                <w:szCs w:val="18"/>
              </w:rPr>
              <w:t xml:space="preserve"> be greater than target)</w:t>
            </w:r>
          </w:p>
        </w:tc>
        <w:tc>
          <w:tcPr>
            <w:tcW w:w="2070" w:type="dxa"/>
            <w:vAlign w:val="center"/>
          </w:tcPr>
          <w:p w14:paraId="060FA217" w14:textId="77777777" w:rsidR="0047373B" w:rsidRPr="001C2F09" w:rsidRDefault="0047373B" w:rsidP="0047373B">
            <w:pPr>
              <w:jc w:val="center"/>
              <w:rPr>
                <w:rFonts w:ascii="Pragmatica Book" w:hAnsi="Pragmatica Book"/>
                <w:sz w:val="18"/>
                <w:szCs w:val="18"/>
              </w:rPr>
            </w:pPr>
            <w:r w:rsidRPr="001C2F09">
              <w:rPr>
                <w:rFonts w:ascii="Pragmatica Book" w:hAnsi="Pragmatica Book"/>
                <w:sz w:val="18"/>
                <w:szCs w:val="18"/>
              </w:rPr>
              <w:t>Page Reference</w:t>
            </w:r>
          </w:p>
        </w:tc>
      </w:tr>
      <w:tr w:rsidR="0047373B" w14:paraId="0BF140BE" w14:textId="77777777" w:rsidTr="0047373B">
        <w:tc>
          <w:tcPr>
            <w:tcW w:w="2245" w:type="dxa"/>
          </w:tcPr>
          <w:p w14:paraId="7F011037" w14:textId="77777777" w:rsidR="0047373B" w:rsidRPr="00454BEB" w:rsidRDefault="0047373B" w:rsidP="0047373B">
            <w:pPr>
              <w:rPr>
                <w:rFonts w:ascii="Pragmatica Book" w:hAnsi="Pragmatica Book"/>
                <w:b/>
                <w:bCs/>
                <w:sz w:val="20"/>
                <w:szCs w:val="20"/>
              </w:rPr>
            </w:pPr>
            <w:r>
              <w:rPr>
                <w:rFonts w:ascii="Pragmatica Book" w:hAnsi="Pragmatica Book"/>
                <w:b/>
                <w:bCs/>
                <w:sz w:val="20"/>
                <w:szCs w:val="20"/>
              </w:rPr>
              <w:t>County or c</w:t>
            </w:r>
            <w:r w:rsidRPr="00454BEB">
              <w:rPr>
                <w:rFonts w:ascii="Pragmatica Book" w:hAnsi="Pragmatica Book"/>
                <w:b/>
                <w:bCs/>
                <w:sz w:val="20"/>
                <w:szCs w:val="20"/>
              </w:rPr>
              <w:t>itywide</w:t>
            </w:r>
            <w:r>
              <w:rPr>
                <w:rFonts w:ascii="Pragmatica Book" w:hAnsi="Pragmatica Book"/>
                <w:b/>
                <w:bCs/>
                <w:sz w:val="20"/>
                <w:szCs w:val="20"/>
              </w:rPr>
              <w:t>**</w:t>
            </w:r>
          </w:p>
        </w:tc>
        <w:tc>
          <w:tcPr>
            <w:tcW w:w="2070" w:type="dxa"/>
          </w:tcPr>
          <w:p w14:paraId="66D7F7C7" w14:textId="77777777" w:rsidR="0047373B" w:rsidRPr="00CB612A" w:rsidRDefault="0047373B" w:rsidP="0047373B">
            <w:pPr>
              <w:rPr>
                <w:rFonts w:ascii="Pragmatica Book" w:hAnsi="Pragmatica Book"/>
                <w:sz w:val="20"/>
                <w:szCs w:val="20"/>
              </w:rPr>
            </w:pPr>
          </w:p>
        </w:tc>
        <w:tc>
          <w:tcPr>
            <w:tcW w:w="3780" w:type="dxa"/>
          </w:tcPr>
          <w:p w14:paraId="0649796B" w14:textId="77777777" w:rsidR="0047373B" w:rsidRPr="00CB612A" w:rsidRDefault="0047373B" w:rsidP="0047373B">
            <w:pPr>
              <w:rPr>
                <w:rFonts w:ascii="Pragmatica Book" w:hAnsi="Pragmatica Book"/>
                <w:sz w:val="20"/>
                <w:szCs w:val="20"/>
              </w:rPr>
            </w:pPr>
          </w:p>
        </w:tc>
        <w:tc>
          <w:tcPr>
            <w:tcW w:w="2790" w:type="dxa"/>
          </w:tcPr>
          <w:p w14:paraId="4BC3B578" w14:textId="77777777" w:rsidR="0047373B" w:rsidRPr="00CB612A" w:rsidRDefault="0047373B" w:rsidP="0047373B">
            <w:pPr>
              <w:rPr>
                <w:rFonts w:ascii="Pragmatica Book" w:hAnsi="Pragmatica Book"/>
                <w:sz w:val="20"/>
                <w:szCs w:val="20"/>
              </w:rPr>
            </w:pPr>
          </w:p>
        </w:tc>
        <w:tc>
          <w:tcPr>
            <w:tcW w:w="2070" w:type="dxa"/>
          </w:tcPr>
          <w:p w14:paraId="2E158DE4" w14:textId="77777777" w:rsidR="0047373B" w:rsidRPr="00CB612A" w:rsidRDefault="0047373B" w:rsidP="0047373B">
            <w:pPr>
              <w:rPr>
                <w:rFonts w:ascii="Pragmatica Book" w:hAnsi="Pragmatica Book"/>
                <w:sz w:val="20"/>
                <w:szCs w:val="20"/>
              </w:rPr>
            </w:pPr>
          </w:p>
        </w:tc>
      </w:tr>
      <w:tr w:rsidR="0047373B" w14:paraId="5CA6C447" w14:textId="77777777" w:rsidTr="0047373B">
        <w:tc>
          <w:tcPr>
            <w:tcW w:w="2245" w:type="dxa"/>
          </w:tcPr>
          <w:p w14:paraId="414D757E" w14:textId="77777777" w:rsidR="0047373B" w:rsidRPr="00CB612A" w:rsidRDefault="0047373B" w:rsidP="0047373B">
            <w:pPr>
              <w:rPr>
                <w:rFonts w:ascii="Pragmatica Book" w:hAnsi="Pragmatica Book"/>
                <w:sz w:val="20"/>
                <w:szCs w:val="20"/>
              </w:rPr>
            </w:pPr>
            <w:r>
              <w:rPr>
                <w:rFonts w:ascii="Pragmatica Book" w:hAnsi="Pragmatica Book"/>
                <w:sz w:val="20"/>
                <w:szCs w:val="20"/>
              </w:rPr>
              <w:t xml:space="preserve">   P</w:t>
            </w:r>
            <w:r w:rsidRPr="00CB612A">
              <w:rPr>
                <w:rFonts w:ascii="Pragmatica Book" w:hAnsi="Pragmatica Book"/>
                <w:sz w:val="20"/>
                <w:szCs w:val="20"/>
              </w:rPr>
              <w:t>opulation</w:t>
            </w:r>
          </w:p>
        </w:tc>
        <w:tc>
          <w:tcPr>
            <w:tcW w:w="2070" w:type="dxa"/>
          </w:tcPr>
          <w:p w14:paraId="53A12CA7" w14:textId="77777777" w:rsidR="0047373B" w:rsidRPr="00CB612A" w:rsidRDefault="0047373B" w:rsidP="0047373B">
            <w:pPr>
              <w:rPr>
                <w:rFonts w:ascii="Pragmatica Book" w:hAnsi="Pragmatica Book"/>
                <w:sz w:val="20"/>
                <w:szCs w:val="20"/>
              </w:rPr>
            </w:pPr>
          </w:p>
        </w:tc>
        <w:tc>
          <w:tcPr>
            <w:tcW w:w="3780" w:type="dxa"/>
          </w:tcPr>
          <w:p w14:paraId="693AE040" w14:textId="77777777" w:rsidR="0047373B" w:rsidRPr="00CB612A" w:rsidRDefault="0047373B" w:rsidP="0047373B">
            <w:pPr>
              <w:rPr>
                <w:rFonts w:ascii="Pragmatica Book" w:hAnsi="Pragmatica Book"/>
                <w:sz w:val="20"/>
                <w:szCs w:val="20"/>
              </w:rPr>
            </w:pPr>
          </w:p>
        </w:tc>
        <w:tc>
          <w:tcPr>
            <w:tcW w:w="2790" w:type="dxa"/>
          </w:tcPr>
          <w:p w14:paraId="12B9F26F" w14:textId="77777777" w:rsidR="0047373B" w:rsidRPr="00CB612A" w:rsidRDefault="0047373B" w:rsidP="0047373B">
            <w:pPr>
              <w:rPr>
                <w:rFonts w:ascii="Pragmatica Book" w:hAnsi="Pragmatica Book"/>
                <w:sz w:val="20"/>
                <w:szCs w:val="20"/>
              </w:rPr>
            </w:pPr>
          </w:p>
        </w:tc>
        <w:tc>
          <w:tcPr>
            <w:tcW w:w="2070" w:type="dxa"/>
          </w:tcPr>
          <w:p w14:paraId="0296577B" w14:textId="77777777" w:rsidR="0047373B" w:rsidRPr="00CB612A" w:rsidRDefault="0047373B" w:rsidP="0047373B">
            <w:pPr>
              <w:rPr>
                <w:rFonts w:ascii="Pragmatica Book" w:hAnsi="Pragmatica Book"/>
                <w:sz w:val="20"/>
                <w:szCs w:val="20"/>
              </w:rPr>
            </w:pPr>
          </w:p>
        </w:tc>
      </w:tr>
      <w:tr w:rsidR="0047373B" w14:paraId="43B24613" w14:textId="77777777" w:rsidTr="0047373B">
        <w:tc>
          <w:tcPr>
            <w:tcW w:w="2245" w:type="dxa"/>
          </w:tcPr>
          <w:p w14:paraId="04C4B349" w14:textId="77777777" w:rsidR="0047373B" w:rsidRPr="00CB612A" w:rsidRDefault="0047373B" w:rsidP="0047373B">
            <w:pPr>
              <w:rPr>
                <w:rFonts w:ascii="Pragmatica Book" w:hAnsi="Pragmatica Book"/>
                <w:sz w:val="20"/>
                <w:szCs w:val="20"/>
              </w:rPr>
            </w:pPr>
            <w:r>
              <w:rPr>
                <w:rFonts w:ascii="Pragmatica Book" w:hAnsi="Pragmatica Book"/>
                <w:sz w:val="20"/>
                <w:szCs w:val="20"/>
              </w:rPr>
              <w:t xml:space="preserve">   E</w:t>
            </w:r>
            <w:r w:rsidRPr="00CB612A">
              <w:rPr>
                <w:rFonts w:ascii="Pragmatica Book" w:hAnsi="Pragmatica Book"/>
                <w:sz w:val="20"/>
                <w:szCs w:val="20"/>
              </w:rPr>
              <w:t>mployment</w:t>
            </w:r>
          </w:p>
        </w:tc>
        <w:tc>
          <w:tcPr>
            <w:tcW w:w="2070" w:type="dxa"/>
          </w:tcPr>
          <w:p w14:paraId="091EB9AF" w14:textId="77777777" w:rsidR="0047373B" w:rsidRPr="00CB612A" w:rsidRDefault="0047373B" w:rsidP="0047373B">
            <w:pPr>
              <w:rPr>
                <w:rFonts w:ascii="Pragmatica Book" w:hAnsi="Pragmatica Book"/>
                <w:sz w:val="20"/>
                <w:szCs w:val="20"/>
              </w:rPr>
            </w:pPr>
          </w:p>
        </w:tc>
        <w:tc>
          <w:tcPr>
            <w:tcW w:w="3780" w:type="dxa"/>
          </w:tcPr>
          <w:p w14:paraId="7AC630F5" w14:textId="77777777" w:rsidR="0047373B" w:rsidRPr="00CB612A" w:rsidRDefault="0047373B" w:rsidP="0047373B">
            <w:pPr>
              <w:rPr>
                <w:rFonts w:ascii="Pragmatica Book" w:hAnsi="Pragmatica Book"/>
                <w:sz w:val="20"/>
                <w:szCs w:val="20"/>
              </w:rPr>
            </w:pPr>
          </w:p>
        </w:tc>
        <w:tc>
          <w:tcPr>
            <w:tcW w:w="2790" w:type="dxa"/>
          </w:tcPr>
          <w:p w14:paraId="205124A9" w14:textId="77777777" w:rsidR="0047373B" w:rsidRPr="00CB612A" w:rsidRDefault="0047373B" w:rsidP="0047373B">
            <w:pPr>
              <w:rPr>
                <w:rFonts w:ascii="Pragmatica Book" w:hAnsi="Pragmatica Book"/>
                <w:sz w:val="20"/>
                <w:szCs w:val="20"/>
              </w:rPr>
            </w:pPr>
          </w:p>
        </w:tc>
        <w:tc>
          <w:tcPr>
            <w:tcW w:w="2070" w:type="dxa"/>
          </w:tcPr>
          <w:p w14:paraId="63F83265" w14:textId="77777777" w:rsidR="0047373B" w:rsidRPr="00CB612A" w:rsidRDefault="0047373B" w:rsidP="0047373B">
            <w:pPr>
              <w:rPr>
                <w:rFonts w:ascii="Pragmatica Book" w:hAnsi="Pragmatica Book"/>
                <w:sz w:val="20"/>
                <w:szCs w:val="20"/>
              </w:rPr>
            </w:pPr>
          </w:p>
        </w:tc>
      </w:tr>
      <w:tr w:rsidR="0047373B" w14:paraId="554F4C8D" w14:textId="77777777" w:rsidTr="0047373B">
        <w:tc>
          <w:tcPr>
            <w:tcW w:w="2245" w:type="dxa"/>
          </w:tcPr>
          <w:p w14:paraId="29372AA2" w14:textId="77777777" w:rsidR="0047373B" w:rsidRPr="00CB612A" w:rsidRDefault="0047373B" w:rsidP="0047373B">
            <w:pPr>
              <w:rPr>
                <w:rFonts w:ascii="Pragmatica Book" w:hAnsi="Pragmatica Book"/>
                <w:sz w:val="20"/>
                <w:szCs w:val="20"/>
              </w:rPr>
            </w:pPr>
            <w:r>
              <w:rPr>
                <w:rFonts w:ascii="Pragmatica Book" w:hAnsi="Pragmatica Book"/>
                <w:sz w:val="20"/>
                <w:szCs w:val="20"/>
              </w:rPr>
              <w:lastRenderedPageBreak/>
              <w:t xml:space="preserve">   H</w:t>
            </w:r>
            <w:r w:rsidRPr="00CB612A">
              <w:rPr>
                <w:rFonts w:ascii="Pragmatica Book" w:hAnsi="Pragmatica Book"/>
                <w:sz w:val="20"/>
                <w:szCs w:val="20"/>
              </w:rPr>
              <w:t>ousing</w:t>
            </w:r>
          </w:p>
        </w:tc>
        <w:tc>
          <w:tcPr>
            <w:tcW w:w="2070" w:type="dxa"/>
          </w:tcPr>
          <w:p w14:paraId="446B59A0" w14:textId="77777777" w:rsidR="0047373B" w:rsidRPr="00CB612A" w:rsidRDefault="0047373B" w:rsidP="0047373B">
            <w:pPr>
              <w:rPr>
                <w:rFonts w:ascii="Pragmatica Book" w:hAnsi="Pragmatica Book"/>
                <w:sz w:val="20"/>
                <w:szCs w:val="20"/>
              </w:rPr>
            </w:pPr>
          </w:p>
        </w:tc>
        <w:tc>
          <w:tcPr>
            <w:tcW w:w="3780" w:type="dxa"/>
          </w:tcPr>
          <w:p w14:paraId="655A219E" w14:textId="77777777" w:rsidR="0047373B" w:rsidRPr="00CB612A" w:rsidRDefault="0047373B" w:rsidP="0047373B">
            <w:pPr>
              <w:rPr>
                <w:rFonts w:ascii="Pragmatica Book" w:hAnsi="Pragmatica Book"/>
                <w:sz w:val="20"/>
                <w:szCs w:val="20"/>
              </w:rPr>
            </w:pPr>
          </w:p>
        </w:tc>
        <w:tc>
          <w:tcPr>
            <w:tcW w:w="2790" w:type="dxa"/>
          </w:tcPr>
          <w:p w14:paraId="4DC8AA13" w14:textId="77777777" w:rsidR="0047373B" w:rsidRPr="00CB612A" w:rsidRDefault="0047373B" w:rsidP="0047373B">
            <w:pPr>
              <w:rPr>
                <w:rFonts w:ascii="Pragmatica Book" w:hAnsi="Pragmatica Book"/>
                <w:sz w:val="20"/>
                <w:szCs w:val="20"/>
              </w:rPr>
            </w:pPr>
          </w:p>
        </w:tc>
        <w:tc>
          <w:tcPr>
            <w:tcW w:w="2070" w:type="dxa"/>
          </w:tcPr>
          <w:p w14:paraId="26318886" w14:textId="77777777" w:rsidR="0047373B" w:rsidRPr="00CB612A" w:rsidRDefault="0047373B" w:rsidP="0047373B">
            <w:pPr>
              <w:rPr>
                <w:rFonts w:ascii="Pragmatica Book" w:hAnsi="Pragmatica Book"/>
                <w:sz w:val="20"/>
                <w:szCs w:val="20"/>
              </w:rPr>
            </w:pPr>
          </w:p>
        </w:tc>
      </w:tr>
      <w:tr w:rsidR="0047373B" w14:paraId="742FB6B0" w14:textId="77777777" w:rsidTr="0047373B">
        <w:tc>
          <w:tcPr>
            <w:tcW w:w="2245" w:type="dxa"/>
          </w:tcPr>
          <w:p w14:paraId="5E38AF30" w14:textId="77777777" w:rsidR="0047373B" w:rsidRPr="00454BEB" w:rsidRDefault="0047373B" w:rsidP="0047373B">
            <w:pPr>
              <w:rPr>
                <w:rFonts w:ascii="Pragmatica Book" w:hAnsi="Pragmatica Book"/>
                <w:b/>
                <w:bCs/>
                <w:sz w:val="20"/>
                <w:szCs w:val="20"/>
              </w:rPr>
            </w:pPr>
            <w:r w:rsidRPr="00454BEB">
              <w:rPr>
                <w:rFonts w:ascii="Pragmatica Book" w:hAnsi="Pragmatica Book"/>
                <w:b/>
                <w:bCs/>
                <w:sz w:val="20"/>
                <w:szCs w:val="20"/>
              </w:rPr>
              <w:t xml:space="preserve">Centers </w:t>
            </w:r>
            <w:r w:rsidRPr="009D4248">
              <w:rPr>
                <w:rFonts w:ascii="Pragmatica Book" w:hAnsi="Pragmatica Book"/>
                <w:b/>
                <w:i/>
                <w:sz w:val="18"/>
                <w:szCs w:val="18"/>
              </w:rPr>
              <w:t>(as applicable)</w:t>
            </w:r>
          </w:p>
        </w:tc>
        <w:tc>
          <w:tcPr>
            <w:tcW w:w="2070" w:type="dxa"/>
          </w:tcPr>
          <w:p w14:paraId="3FA5A8D7" w14:textId="77777777" w:rsidR="0047373B" w:rsidRPr="00CB612A" w:rsidRDefault="0047373B" w:rsidP="0047373B">
            <w:pPr>
              <w:rPr>
                <w:rFonts w:ascii="Pragmatica Book" w:hAnsi="Pragmatica Book"/>
                <w:sz w:val="20"/>
                <w:szCs w:val="20"/>
              </w:rPr>
            </w:pPr>
          </w:p>
        </w:tc>
        <w:tc>
          <w:tcPr>
            <w:tcW w:w="3780" w:type="dxa"/>
          </w:tcPr>
          <w:p w14:paraId="514B293B" w14:textId="77777777" w:rsidR="0047373B" w:rsidRPr="00CB612A" w:rsidRDefault="0047373B" w:rsidP="0047373B">
            <w:pPr>
              <w:rPr>
                <w:rFonts w:ascii="Pragmatica Book" w:hAnsi="Pragmatica Book"/>
                <w:sz w:val="20"/>
                <w:szCs w:val="20"/>
              </w:rPr>
            </w:pPr>
          </w:p>
        </w:tc>
        <w:tc>
          <w:tcPr>
            <w:tcW w:w="2790" w:type="dxa"/>
          </w:tcPr>
          <w:p w14:paraId="4B799034" w14:textId="77777777" w:rsidR="0047373B" w:rsidRPr="00CB612A" w:rsidRDefault="0047373B" w:rsidP="0047373B">
            <w:pPr>
              <w:rPr>
                <w:rFonts w:ascii="Pragmatica Book" w:hAnsi="Pragmatica Book"/>
                <w:sz w:val="20"/>
                <w:szCs w:val="20"/>
              </w:rPr>
            </w:pPr>
          </w:p>
        </w:tc>
        <w:tc>
          <w:tcPr>
            <w:tcW w:w="2070" w:type="dxa"/>
          </w:tcPr>
          <w:p w14:paraId="119DF795" w14:textId="77777777" w:rsidR="0047373B" w:rsidRPr="00CB612A" w:rsidRDefault="0047373B" w:rsidP="0047373B">
            <w:pPr>
              <w:rPr>
                <w:rFonts w:ascii="Pragmatica Book" w:hAnsi="Pragmatica Book"/>
                <w:sz w:val="20"/>
                <w:szCs w:val="20"/>
              </w:rPr>
            </w:pPr>
          </w:p>
        </w:tc>
      </w:tr>
      <w:tr w:rsidR="0047373B" w14:paraId="05DF7832" w14:textId="77777777" w:rsidTr="0047373B">
        <w:tc>
          <w:tcPr>
            <w:tcW w:w="2245" w:type="dxa"/>
          </w:tcPr>
          <w:p w14:paraId="65807A8B" w14:textId="77777777" w:rsidR="0047373B" w:rsidRPr="00CB612A" w:rsidRDefault="0047373B" w:rsidP="0047373B">
            <w:pPr>
              <w:rPr>
                <w:rFonts w:ascii="Pragmatica Book" w:hAnsi="Pragmatica Book"/>
                <w:sz w:val="20"/>
                <w:szCs w:val="20"/>
              </w:rPr>
            </w:pPr>
            <w:r>
              <w:rPr>
                <w:rFonts w:ascii="Pragmatica Book" w:hAnsi="Pragmatica Book"/>
                <w:sz w:val="20"/>
                <w:szCs w:val="20"/>
              </w:rPr>
              <w:t xml:space="preserve">   P</w:t>
            </w:r>
            <w:r w:rsidRPr="00CB612A">
              <w:rPr>
                <w:rFonts w:ascii="Pragmatica Book" w:hAnsi="Pragmatica Book"/>
                <w:sz w:val="20"/>
                <w:szCs w:val="20"/>
              </w:rPr>
              <w:t>opulation</w:t>
            </w:r>
          </w:p>
        </w:tc>
        <w:tc>
          <w:tcPr>
            <w:tcW w:w="2070" w:type="dxa"/>
          </w:tcPr>
          <w:p w14:paraId="0CEA0309" w14:textId="77777777" w:rsidR="0047373B" w:rsidRPr="00CB612A" w:rsidRDefault="0047373B" w:rsidP="0047373B">
            <w:pPr>
              <w:rPr>
                <w:rFonts w:ascii="Pragmatica Book" w:hAnsi="Pragmatica Book"/>
                <w:sz w:val="20"/>
                <w:szCs w:val="20"/>
              </w:rPr>
            </w:pPr>
          </w:p>
        </w:tc>
        <w:tc>
          <w:tcPr>
            <w:tcW w:w="3780" w:type="dxa"/>
          </w:tcPr>
          <w:p w14:paraId="08833043" w14:textId="77777777" w:rsidR="0047373B" w:rsidRPr="00CB612A" w:rsidRDefault="0047373B" w:rsidP="0047373B">
            <w:pPr>
              <w:rPr>
                <w:rFonts w:ascii="Pragmatica Book" w:hAnsi="Pragmatica Book"/>
                <w:sz w:val="20"/>
                <w:szCs w:val="20"/>
              </w:rPr>
            </w:pPr>
          </w:p>
        </w:tc>
        <w:tc>
          <w:tcPr>
            <w:tcW w:w="2790" w:type="dxa"/>
          </w:tcPr>
          <w:p w14:paraId="2BDF3276" w14:textId="77777777" w:rsidR="0047373B" w:rsidRPr="00CB612A" w:rsidRDefault="0047373B" w:rsidP="0047373B">
            <w:pPr>
              <w:rPr>
                <w:rFonts w:ascii="Pragmatica Book" w:hAnsi="Pragmatica Book"/>
                <w:sz w:val="20"/>
                <w:szCs w:val="20"/>
              </w:rPr>
            </w:pPr>
          </w:p>
        </w:tc>
        <w:tc>
          <w:tcPr>
            <w:tcW w:w="2070" w:type="dxa"/>
          </w:tcPr>
          <w:p w14:paraId="2C9FB495" w14:textId="77777777" w:rsidR="0047373B" w:rsidRPr="00CB612A" w:rsidRDefault="0047373B" w:rsidP="0047373B">
            <w:pPr>
              <w:rPr>
                <w:rFonts w:ascii="Pragmatica Book" w:hAnsi="Pragmatica Book"/>
                <w:sz w:val="20"/>
                <w:szCs w:val="20"/>
              </w:rPr>
            </w:pPr>
          </w:p>
        </w:tc>
      </w:tr>
      <w:tr w:rsidR="0047373B" w14:paraId="7737947A" w14:textId="77777777" w:rsidTr="0047373B">
        <w:tc>
          <w:tcPr>
            <w:tcW w:w="2245" w:type="dxa"/>
          </w:tcPr>
          <w:p w14:paraId="6912D540" w14:textId="77777777" w:rsidR="0047373B" w:rsidRPr="00CB612A" w:rsidRDefault="0047373B" w:rsidP="0047373B">
            <w:pPr>
              <w:rPr>
                <w:rFonts w:ascii="Pragmatica Book" w:hAnsi="Pragmatica Book"/>
                <w:sz w:val="20"/>
                <w:szCs w:val="20"/>
              </w:rPr>
            </w:pPr>
            <w:r>
              <w:rPr>
                <w:rFonts w:ascii="Pragmatica Book" w:hAnsi="Pragmatica Book"/>
                <w:sz w:val="20"/>
                <w:szCs w:val="20"/>
              </w:rPr>
              <w:t xml:space="preserve">   E</w:t>
            </w:r>
            <w:r w:rsidRPr="00CB612A">
              <w:rPr>
                <w:rFonts w:ascii="Pragmatica Book" w:hAnsi="Pragmatica Book"/>
                <w:sz w:val="20"/>
                <w:szCs w:val="20"/>
              </w:rPr>
              <w:t>mployment</w:t>
            </w:r>
          </w:p>
        </w:tc>
        <w:tc>
          <w:tcPr>
            <w:tcW w:w="2070" w:type="dxa"/>
          </w:tcPr>
          <w:p w14:paraId="128BF635" w14:textId="77777777" w:rsidR="0047373B" w:rsidRPr="00CB612A" w:rsidRDefault="0047373B" w:rsidP="0047373B">
            <w:pPr>
              <w:rPr>
                <w:rFonts w:ascii="Pragmatica Book" w:hAnsi="Pragmatica Book"/>
                <w:sz w:val="20"/>
                <w:szCs w:val="20"/>
              </w:rPr>
            </w:pPr>
          </w:p>
        </w:tc>
        <w:tc>
          <w:tcPr>
            <w:tcW w:w="3780" w:type="dxa"/>
          </w:tcPr>
          <w:p w14:paraId="1E710FB2" w14:textId="77777777" w:rsidR="0047373B" w:rsidRPr="00CB612A" w:rsidRDefault="0047373B" w:rsidP="0047373B">
            <w:pPr>
              <w:rPr>
                <w:rFonts w:ascii="Pragmatica Book" w:hAnsi="Pragmatica Book"/>
                <w:sz w:val="20"/>
                <w:szCs w:val="20"/>
              </w:rPr>
            </w:pPr>
          </w:p>
        </w:tc>
        <w:tc>
          <w:tcPr>
            <w:tcW w:w="2790" w:type="dxa"/>
          </w:tcPr>
          <w:p w14:paraId="7273DB3B" w14:textId="77777777" w:rsidR="0047373B" w:rsidRPr="00CB612A" w:rsidRDefault="0047373B" w:rsidP="0047373B">
            <w:pPr>
              <w:rPr>
                <w:rFonts w:ascii="Pragmatica Book" w:hAnsi="Pragmatica Book"/>
                <w:sz w:val="20"/>
                <w:szCs w:val="20"/>
              </w:rPr>
            </w:pPr>
          </w:p>
        </w:tc>
        <w:tc>
          <w:tcPr>
            <w:tcW w:w="2070" w:type="dxa"/>
          </w:tcPr>
          <w:p w14:paraId="61AE4FC8" w14:textId="77777777" w:rsidR="0047373B" w:rsidRPr="00CB612A" w:rsidRDefault="0047373B" w:rsidP="0047373B">
            <w:pPr>
              <w:rPr>
                <w:rFonts w:ascii="Pragmatica Book" w:hAnsi="Pragmatica Book"/>
                <w:sz w:val="20"/>
                <w:szCs w:val="20"/>
              </w:rPr>
            </w:pPr>
          </w:p>
        </w:tc>
      </w:tr>
      <w:tr w:rsidR="0047373B" w14:paraId="31290F47" w14:textId="77777777" w:rsidTr="0047373B">
        <w:tc>
          <w:tcPr>
            <w:tcW w:w="2245" w:type="dxa"/>
          </w:tcPr>
          <w:p w14:paraId="2A4810F2" w14:textId="77777777" w:rsidR="0047373B" w:rsidRPr="00CB612A" w:rsidRDefault="0047373B" w:rsidP="0047373B">
            <w:pPr>
              <w:rPr>
                <w:rFonts w:ascii="Pragmatica Book" w:hAnsi="Pragmatica Book"/>
                <w:sz w:val="20"/>
                <w:szCs w:val="20"/>
              </w:rPr>
            </w:pPr>
            <w:r>
              <w:rPr>
                <w:rFonts w:ascii="Pragmatica Book" w:hAnsi="Pragmatica Book"/>
                <w:sz w:val="20"/>
                <w:szCs w:val="20"/>
              </w:rPr>
              <w:t xml:space="preserve">   Housing</w:t>
            </w:r>
          </w:p>
        </w:tc>
        <w:tc>
          <w:tcPr>
            <w:tcW w:w="2070" w:type="dxa"/>
          </w:tcPr>
          <w:p w14:paraId="29BEDADF" w14:textId="77777777" w:rsidR="0047373B" w:rsidRPr="00CB612A" w:rsidRDefault="0047373B" w:rsidP="0047373B">
            <w:pPr>
              <w:rPr>
                <w:rFonts w:ascii="Pragmatica Book" w:hAnsi="Pragmatica Book"/>
                <w:sz w:val="20"/>
                <w:szCs w:val="20"/>
              </w:rPr>
            </w:pPr>
          </w:p>
        </w:tc>
        <w:tc>
          <w:tcPr>
            <w:tcW w:w="3780" w:type="dxa"/>
          </w:tcPr>
          <w:p w14:paraId="19DF7761" w14:textId="77777777" w:rsidR="0047373B" w:rsidRPr="00CB612A" w:rsidRDefault="0047373B" w:rsidP="0047373B">
            <w:pPr>
              <w:rPr>
                <w:rFonts w:ascii="Pragmatica Book" w:hAnsi="Pragmatica Book"/>
                <w:sz w:val="20"/>
                <w:szCs w:val="20"/>
              </w:rPr>
            </w:pPr>
          </w:p>
        </w:tc>
        <w:tc>
          <w:tcPr>
            <w:tcW w:w="2790" w:type="dxa"/>
          </w:tcPr>
          <w:p w14:paraId="2CF379F7" w14:textId="77777777" w:rsidR="0047373B" w:rsidRPr="00CB612A" w:rsidRDefault="0047373B" w:rsidP="0047373B">
            <w:pPr>
              <w:rPr>
                <w:rFonts w:ascii="Pragmatica Book" w:hAnsi="Pragmatica Book"/>
                <w:sz w:val="20"/>
                <w:szCs w:val="20"/>
              </w:rPr>
            </w:pPr>
          </w:p>
        </w:tc>
        <w:tc>
          <w:tcPr>
            <w:tcW w:w="2070" w:type="dxa"/>
          </w:tcPr>
          <w:p w14:paraId="139AB547" w14:textId="77777777" w:rsidR="0047373B" w:rsidRPr="00CB612A" w:rsidRDefault="0047373B" w:rsidP="0047373B">
            <w:pPr>
              <w:rPr>
                <w:rFonts w:ascii="Pragmatica Book" w:hAnsi="Pragmatica Book"/>
                <w:sz w:val="20"/>
                <w:szCs w:val="20"/>
              </w:rPr>
            </w:pPr>
          </w:p>
        </w:tc>
      </w:tr>
    </w:tbl>
    <w:p w14:paraId="0F3BF043" w14:textId="77777777" w:rsidR="0047373B" w:rsidRPr="00455645" w:rsidRDefault="0047373B" w:rsidP="0047373B">
      <w:pPr>
        <w:spacing w:after="0"/>
        <w:ind w:left="180"/>
        <w:rPr>
          <w:rFonts w:ascii="Pragmatica Book" w:hAnsi="Pragmatica Book" w:cs="Calibri"/>
          <w:color w:val="000000"/>
          <w:sz w:val="20"/>
          <w:szCs w:val="20"/>
        </w:rPr>
      </w:pPr>
      <w:r w:rsidRPr="00455645">
        <w:rPr>
          <w:rFonts w:ascii="Pragmatica Book" w:hAnsi="Pragmatica Book" w:cs="Calibri"/>
          <w:color w:val="000000"/>
          <w:sz w:val="20"/>
          <w:szCs w:val="20"/>
        </w:rPr>
        <w:t>*Include targets as applicable. Some counties adopt only housing and employment targets, and not population targets. If more explanation would be helpful, provide additional information about land use assumptions for modeling in space provided below.</w:t>
      </w:r>
    </w:p>
    <w:p w14:paraId="097CE92C" w14:textId="77777777" w:rsidR="0047373B" w:rsidRPr="00455645" w:rsidRDefault="0047373B" w:rsidP="0047373B">
      <w:pPr>
        <w:ind w:left="180"/>
        <w:rPr>
          <w:rFonts w:ascii="Pragmatica Book" w:hAnsi="Pragmatica Book" w:cs="Calibri"/>
          <w:color w:val="000000"/>
          <w:sz w:val="20"/>
          <w:szCs w:val="20"/>
        </w:rPr>
      </w:pPr>
      <w:r w:rsidRPr="00455645">
        <w:rPr>
          <w:rFonts w:ascii="Pragmatica Book" w:hAnsi="Pragmatica Book" w:cs="Calibri"/>
          <w:color w:val="000000"/>
          <w:sz w:val="20"/>
          <w:szCs w:val="20"/>
        </w:rPr>
        <w:t>**Counties: Attach additional tables or add rows to address multiple regional geographies.</w:t>
      </w:r>
    </w:p>
    <w:bookmarkEnd w:id="4"/>
    <w:p w14:paraId="180A049E" w14:textId="03E674B2"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CB612A" w14:paraId="42AD6473" w14:textId="77777777" w:rsidTr="0047373B">
        <w:tc>
          <w:tcPr>
            <w:tcW w:w="10165" w:type="dxa"/>
          </w:tcPr>
          <w:p w14:paraId="535FEDC0" w14:textId="77777777" w:rsidR="0047373B" w:rsidRPr="00CB612A" w:rsidRDefault="0047373B" w:rsidP="0047373B">
            <w:pPr>
              <w:rPr>
                <w:rFonts w:ascii="Pragmatica Book" w:hAnsi="Pragmatica Book"/>
                <w:b/>
                <w:bCs/>
                <w:sz w:val="20"/>
                <w:szCs w:val="20"/>
              </w:rPr>
            </w:pPr>
            <w:r w:rsidRPr="00880034">
              <w:rPr>
                <w:rFonts w:ascii="Pragmatica Book" w:hAnsi="Pragmatica Book" w:cs="Calibri"/>
                <w:b/>
                <w:bCs/>
                <w:color w:val="00928D"/>
                <w:sz w:val="20"/>
                <w:szCs w:val="20"/>
              </w:rPr>
              <w:t>Maintain a stable urban growth area with densities and capacity that support the Regional Growth Strategy</w:t>
            </w:r>
          </w:p>
        </w:tc>
        <w:tc>
          <w:tcPr>
            <w:tcW w:w="2790" w:type="dxa"/>
          </w:tcPr>
          <w:p w14:paraId="2230BC1D" w14:textId="77777777" w:rsidR="0047373B" w:rsidRPr="008C3743" w:rsidRDefault="0047373B" w:rsidP="0047373B">
            <w:pPr>
              <w:rPr>
                <w:rFonts w:ascii="Pragmatica Book" w:hAnsi="Pragmatica Book"/>
                <w:sz w:val="20"/>
                <w:szCs w:val="20"/>
              </w:rPr>
            </w:pPr>
            <w:r w:rsidRPr="008C3743">
              <w:rPr>
                <w:rFonts w:ascii="Pragmatica Book" w:hAnsi="Pragmatica Book"/>
                <w:b/>
                <w:bCs/>
                <w:sz w:val="20"/>
                <w:szCs w:val="20"/>
              </w:rPr>
              <w:t>Page/Policy Reference</w:t>
            </w:r>
          </w:p>
        </w:tc>
      </w:tr>
      <w:tr w:rsidR="0047373B" w:rsidRPr="00CB612A" w14:paraId="62474D51" w14:textId="77777777" w:rsidTr="0047373B">
        <w:tc>
          <w:tcPr>
            <w:tcW w:w="10165" w:type="dxa"/>
          </w:tcPr>
          <w:p w14:paraId="10F3674C" w14:textId="77777777" w:rsidR="0047373B" w:rsidRPr="00CB612A" w:rsidRDefault="0047373B" w:rsidP="004E28B6">
            <w:pPr>
              <w:pStyle w:val="NewIcon"/>
              <w:numPr>
                <w:ilvl w:val="0"/>
                <w:numId w:val="51"/>
              </w:numPr>
              <w:ind w:left="337"/>
            </w:pPr>
            <w:r w:rsidRPr="00CB612A">
              <w:t>Encourage infill development and increase</w:t>
            </w:r>
            <w:r>
              <w:t>d</w:t>
            </w:r>
            <w:r w:rsidRPr="00CB612A">
              <w:t xml:space="preserve"> density in locations consistent with the Regional Growth Strategy (</w:t>
            </w:r>
            <w:r>
              <w:t>MPP-</w:t>
            </w:r>
            <w:r w:rsidRPr="00CB612A">
              <w:t xml:space="preserve">RGS-6) </w:t>
            </w:r>
          </w:p>
        </w:tc>
        <w:tc>
          <w:tcPr>
            <w:tcW w:w="2790" w:type="dxa"/>
          </w:tcPr>
          <w:p w14:paraId="64CE8814" w14:textId="77777777" w:rsidR="0047373B" w:rsidRPr="00CB612A" w:rsidRDefault="0047373B" w:rsidP="0047373B">
            <w:pPr>
              <w:rPr>
                <w:rFonts w:ascii="Pragmatica Book" w:hAnsi="Pragmatica Book"/>
                <w:b/>
                <w:bCs/>
              </w:rPr>
            </w:pPr>
          </w:p>
        </w:tc>
      </w:tr>
      <w:tr w:rsidR="0047373B" w:rsidRPr="00CB612A" w14:paraId="7346AA2D" w14:textId="77777777" w:rsidTr="0047373B">
        <w:tc>
          <w:tcPr>
            <w:tcW w:w="10165" w:type="dxa"/>
          </w:tcPr>
          <w:p w14:paraId="646E0566" w14:textId="77777777" w:rsidR="0047373B" w:rsidRPr="00F45FB0" w:rsidRDefault="0047373B" w:rsidP="0047373B">
            <w:pPr>
              <w:pStyle w:val="NewIcon"/>
              <w:ind w:left="340"/>
            </w:pPr>
            <w:r w:rsidRPr="00F45FB0">
              <w:t>Avoid increasing development capacity inconsistent with the Regional Growth Strategy in regional geographies not served by high-capacity transit (</w:t>
            </w:r>
            <w:r>
              <w:t>MPP-</w:t>
            </w:r>
            <w:r w:rsidRPr="00F45FB0">
              <w:t xml:space="preserve">RGS-12) </w:t>
            </w:r>
          </w:p>
        </w:tc>
        <w:tc>
          <w:tcPr>
            <w:tcW w:w="2790" w:type="dxa"/>
          </w:tcPr>
          <w:p w14:paraId="6BD20640" w14:textId="77777777" w:rsidR="0047373B" w:rsidRPr="00CB612A" w:rsidRDefault="0047373B" w:rsidP="0047373B">
            <w:pPr>
              <w:rPr>
                <w:rFonts w:ascii="Pragmatica Book" w:hAnsi="Pragmatica Book"/>
                <w:b/>
                <w:bCs/>
              </w:rPr>
            </w:pPr>
          </w:p>
        </w:tc>
      </w:tr>
      <w:tr w:rsidR="0047373B" w:rsidRPr="00CB612A" w14:paraId="4D34F6E5" w14:textId="77777777" w:rsidTr="0047373B">
        <w:tc>
          <w:tcPr>
            <w:tcW w:w="10165" w:type="dxa"/>
          </w:tcPr>
          <w:p w14:paraId="78FB73F5" w14:textId="77777777" w:rsidR="0047373B" w:rsidRPr="00F45FB0" w:rsidRDefault="0047373B" w:rsidP="0047373B">
            <w:pPr>
              <w:pStyle w:val="NewIcon"/>
              <w:ind w:left="340"/>
            </w:pPr>
            <w:r w:rsidRPr="00F45FB0">
              <w:rPr>
                <w:b/>
              </w:rPr>
              <w:t>Metro</w:t>
            </w:r>
            <w:r>
              <w:rPr>
                <w:b/>
              </w:rPr>
              <w:t>politan</w:t>
            </w:r>
            <w:r w:rsidRPr="00F45FB0">
              <w:rPr>
                <w:b/>
              </w:rPr>
              <w:t xml:space="preserve"> Cities:</w:t>
            </w:r>
            <w:r w:rsidRPr="00F45FB0">
              <w:t xml:space="preserve"> Provide additional housing capacity in response to rapid employment growth, particularly through increased zoning for middle density housing (</w:t>
            </w:r>
            <w:r>
              <w:t>MPP-</w:t>
            </w:r>
            <w:r w:rsidRPr="00F45FB0">
              <w:t>RGS-7)</w:t>
            </w:r>
          </w:p>
        </w:tc>
        <w:tc>
          <w:tcPr>
            <w:tcW w:w="2790" w:type="dxa"/>
          </w:tcPr>
          <w:p w14:paraId="619C88B2" w14:textId="77777777" w:rsidR="0047373B" w:rsidRPr="00CB612A" w:rsidRDefault="0047373B" w:rsidP="0047373B">
            <w:pPr>
              <w:rPr>
                <w:rFonts w:ascii="Pragmatica Book" w:hAnsi="Pragmatica Book"/>
                <w:b/>
                <w:bCs/>
              </w:rPr>
            </w:pPr>
          </w:p>
        </w:tc>
      </w:tr>
      <w:tr w:rsidR="0047373B" w:rsidRPr="00CB612A" w14:paraId="4440C2D4" w14:textId="77777777" w:rsidTr="0047373B">
        <w:tc>
          <w:tcPr>
            <w:tcW w:w="10165" w:type="dxa"/>
          </w:tcPr>
          <w:p w14:paraId="03F08E0E" w14:textId="77777777" w:rsidR="0047373B" w:rsidRPr="006A0B6E" w:rsidRDefault="0047373B" w:rsidP="004E28B6">
            <w:pPr>
              <w:pStyle w:val="ListParagraph"/>
              <w:numPr>
                <w:ilvl w:val="0"/>
                <w:numId w:val="52"/>
              </w:numPr>
              <w:ind w:left="337"/>
              <w:rPr>
                <w:rFonts w:ascii="Pragmatica Book" w:hAnsi="Pragmatica Book" w:cs="Calibri"/>
                <w:color w:val="000000"/>
              </w:rPr>
            </w:pPr>
            <w:r w:rsidRPr="006A0B6E">
              <w:rPr>
                <w:rFonts w:ascii="Pragmatica Book" w:hAnsi="Pragmatica Book" w:cs="Calibri"/>
                <w:b/>
                <w:color w:val="000000"/>
              </w:rPr>
              <w:t>Counties:</w:t>
            </w:r>
            <w:r w:rsidRPr="006A0B6E">
              <w:rPr>
                <w:rFonts w:ascii="Pragmatica Book" w:hAnsi="Pragmatica Book" w:cs="Calibri"/>
                <w:color w:val="000000"/>
              </w:rPr>
              <w:t xml:space="preserve"> Accommodate the region's growth first and foremost in the urban growth area (MPP-RGS-4)  </w:t>
            </w:r>
          </w:p>
        </w:tc>
        <w:tc>
          <w:tcPr>
            <w:tcW w:w="2790" w:type="dxa"/>
          </w:tcPr>
          <w:p w14:paraId="3E8660EA" w14:textId="77777777" w:rsidR="0047373B" w:rsidRPr="00CB612A" w:rsidRDefault="0047373B" w:rsidP="0047373B">
            <w:pPr>
              <w:rPr>
                <w:rFonts w:ascii="Pragmatica Book" w:hAnsi="Pragmatica Book"/>
                <w:b/>
                <w:bCs/>
              </w:rPr>
            </w:pPr>
          </w:p>
        </w:tc>
      </w:tr>
      <w:tr w:rsidR="0047373B" w:rsidRPr="00CB612A" w14:paraId="45E03424" w14:textId="77777777" w:rsidTr="0047373B">
        <w:tc>
          <w:tcPr>
            <w:tcW w:w="10165" w:type="dxa"/>
          </w:tcPr>
          <w:p w14:paraId="037F2659" w14:textId="77777777" w:rsidR="0047373B" w:rsidRPr="006A0B6E" w:rsidRDefault="0047373B" w:rsidP="004E28B6">
            <w:pPr>
              <w:pStyle w:val="ListParagraph"/>
              <w:numPr>
                <w:ilvl w:val="0"/>
                <w:numId w:val="52"/>
              </w:numPr>
              <w:ind w:left="337"/>
              <w:rPr>
                <w:rFonts w:ascii="Pragmatica Book" w:hAnsi="Pragmatica Book" w:cs="Calibri"/>
                <w:color w:val="000000"/>
              </w:rPr>
            </w:pPr>
            <w:r w:rsidRPr="006A0B6E">
              <w:rPr>
                <w:rFonts w:ascii="Pragmatica Book" w:hAnsi="Pragmatica Book" w:cs="Calibri"/>
                <w:b/>
                <w:color w:val="000000"/>
              </w:rPr>
              <w:t>Counties:</w:t>
            </w:r>
            <w:r w:rsidRPr="006A0B6E">
              <w:rPr>
                <w:rFonts w:ascii="Pragmatica Book" w:hAnsi="Pragmatica Book" w:cs="Calibri"/>
                <w:color w:val="000000"/>
              </w:rPr>
              <w:t xml:space="preserve"> Ensure long-term stability and sustainability of the urban growth area (MPP-RGS-5)</w:t>
            </w:r>
          </w:p>
        </w:tc>
        <w:tc>
          <w:tcPr>
            <w:tcW w:w="2790" w:type="dxa"/>
          </w:tcPr>
          <w:p w14:paraId="3FEEC3F4" w14:textId="77777777" w:rsidR="0047373B" w:rsidRPr="00CB612A" w:rsidRDefault="0047373B" w:rsidP="0047373B">
            <w:pPr>
              <w:rPr>
                <w:rFonts w:ascii="Pragmatica Book" w:hAnsi="Pragmatica Book"/>
                <w:b/>
                <w:bCs/>
              </w:rPr>
            </w:pPr>
          </w:p>
        </w:tc>
      </w:tr>
      <w:tr w:rsidR="0047373B" w:rsidRPr="00CB612A" w14:paraId="5807D6E9" w14:textId="77777777" w:rsidTr="0047373B">
        <w:tc>
          <w:tcPr>
            <w:tcW w:w="10165" w:type="dxa"/>
          </w:tcPr>
          <w:p w14:paraId="453D3460" w14:textId="77777777" w:rsidR="0047373B" w:rsidRPr="00705B8B" w:rsidRDefault="0047373B" w:rsidP="0047373B">
            <w:pPr>
              <w:rPr>
                <w:rFonts w:ascii="Pragmatica Book" w:hAnsi="Pragmatica Book"/>
                <w:b/>
                <w:color w:val="00928D"/>
                <w:sz w:val="20"/>
                <w:szCs w:val="20"/>
              </w:rPr>
            </w:pPr>
            <w:r w:rsidRPr="00705B8B">
              <w:rPr>
                <w:rFonts w:ascii="Pragmatica Book" w:hAnsi="Pragmatica Book"/>
                <w:b/>
                <w:bCs/>
                <w:color w:val="00928D"/>
                <w:sz w:val="20"/>
                <w:szCs w:val="20"/>
              </w:rPr>
              <w:t>Support growth in designated centers and near high-capacity transit</w:t>
            </w:r>
          </w:p>
        </w:tc>
        <w:tc>
          <w:tcPr>
            <w:tcW w:w="2790" w:type="dxa"/>
          </w:tcPr>
          <w:p w14:paraId="580F24E9" w14:textId="77777777" w:rsidR="0047373B" w:rsidRPr="00CB612A"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CB612A" w14:paraId="2866C1C4" w14:textId="77777777" w:rsidTr="0047373B">
        <w:tc>
          <w:tcPr>
            <w:tcW w:w="10165" w:type="dxa"/>
          </w:tcPr>
          <w:p w14:paraId="3FCC816F" w14:textId="77777777" w:rsidR="0047373B" w:rsidRPr="001A05D3" w:rsidRDefault="0047373B" w:rsidP="0047373B">
            <w:pPr>
              <w:pStyle w:val="NewIcon"/>
              <w:ind w:left="340"/>
            </w:pPr>
            <w:r w:rsidRPr="00333888">
              <w:t>Where applicable,</w:t>
            </w:r>
            <w:r w:rsidRPr="001A05D3">
              <w:t xml:space="preserve"> focus a significant share of growth in designated regional growth centers, high-capacity transit station areas, manufacturing/industrial centers, and countywide centers (</w:t>
            </w:r>
            <w:r>
              <w:t>MPP-</w:t>
            </w:r>
            <w:r w:rsidRPr="001A05D3">
              <w:t>RGS-8-11)</w:t>
            </w:r>
            <w:r>
              <w:rPr>
                <w:rStyle w:val="FootnoteReference"/>
              </w:rPr>
              <w:footnoteReference w:id="2"/>
            </w:r>
          </w:p>
        </w:tc>
        <w:tc>
          <w:tcPr>
            <w:tcW w:w="2790" w:type="dxa"/>
          </w:tcPr>
          <w:p w14:paraId="238E6288" w14:textId="77777777" w:rsidR="0047373B" w:rsidRPr="00CB612A" w:rsidRDefault="0047373B" w:rsidP="0047373B">
            <w:pPr>
              <w:rPr>
                <w:rFonts w:ascii="Pragmatica Book" w:hAnsi="Pragmatica Book"/>
                <w:b/>
                <w:bCs/>
              </w:rPr>
            </w:pPr>
          </w:p>
        </w:tc>
      </w:tr>
      <w:tr w:rsidR="0047373B" w:rsidRPr="00CB612A" w14:paraId="5434291C" w14:textId="77777777" w:rsidTr="0047373B">
        <w:tc>
          <w:tcPr>
            <w:tcW w:w="10165" w:type="dxa"/>
          </w:tcPr>
          <w:p w14:paraId="09244530" w14:textId="77777777" w:rsidR="0047373B" w:rsidRPr="001A05D3" w:rsidRDefault="0047373B" w:rsidP="004E28B6">
            <w:pPr>
              <w:pStyle w:val="NewIcon"/>
              <w:numPr>
                <w:ilvl w:val="0"/>
                <w:numId w:val="78"/>
              </w:numPr>
              <w:ind w:left="337"/>
            </w:pPr>
            <w:r w:rsidRPr="001A05D3">
              <w:lastRenderedPageBreak/>
              <w:t>Include growth targets for designated regional growth centers and manufacturing/industrial centers (</w:t>
            </w:r>
            <w:r>
              <w:t>MPP-</w:t>
            </w:r>
            <w:r w:rsidRPr="001A05D3">
              <w:t>RGS-2)</w:t>
            </w:r>
          </w:p>
        </w:tc>
        <w:tc>
          <w:tcPr>
            <w:tcW w:w="2790" w:type="dxa"/>
          </w:tcPr>
          <w:p w14:paraId="4F7EF2C4" w14:textId="77777777" w:rsidR="0047373B" w:rsidRPr="00CB612A" w:rsidRDefault="0047373B" w:rsidP="0047373B">
            <w:pPr>
              <w:rPr>
                <w:rFonts w:ascii="Pragmatica Book" w:hAnsi="Pragmatica Book"/>
                <w:b/>
                <w:bCs/>
              </w:rPr>
            </w:pPr>
          </w:p>
        </w:tc>
      </w:tr>
      <w:tr w:rsidR="0047373B" w:rsidRPr="00044414" w14:paraId="27C8E364" w14:textId="77777777" w:rsidTr="0047373B">
        <w:tc>
          <w:tcPr>
            <w:tcW w:w="10165" w:type="dxa"/>
          </w:tcPr>
          <w:p w14:paraId="701A0431" w14:textId="77777777" w:rsidR="0047373B" w:rsidRPr="00705B8B" w:rsidRDefault="0047373B" w:rsidP="0047373B">
            <w:pPr>
              <w:rPr>
                <w:rFonts w:ascii="Pragmatica Book" w:hAnsi="Pragmatica Book"/>
                <w:b/>
                <w:color w:val="00928D"/>
                <w:sz w:val="20"/>
                <w:szCs w:val="20"/>
              </w:rPr>
            </w:pPr>
            <w:r w:rsidRPr="00705B8B">
              <w:rPr>
                <w:rFonts w:ascii="Pragmatica Book" w:hAnsi="Pragmatica Book"/>
                <w:b/>
                <w:bCs/>
                <w:color w:val="00928D"/>
                <w:sz w:val="20"/>
                <w:szCs w:val="20"/>
              </w:rPr>
              <w:t>Manage and reduce rural growth and protect resource lands</w:t>
            </w:r>
            <w:r>
              <w:rPr>
                <w:rFonts w:ascii="Pragmatica Book" w:hAnsi="Pragmatica Book"/>
                <w:b/>
                <w:bCs/>
                <w:color w:val="00928D"/>
                <w:sz w:val="20"/>
                <w:szCs w:val="20"/>
              </w:rPr>
              <w:t xml:space="preserve"> </w:t>
            </w:r>
          </w:p>
        </w:tc>
        <w:tc>
          <w:tcPr>
            <w:tcW w:w="2790" w:type="dxa"/>
          </w:tcPr>
          <w:p w14:paraId="311FB0A8" w14:textId="77777777" w:rsidR="0047373B" w:rsidRPr="00044414"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044414" w14:paraId="3243D13D" w14:textId="77777777" w:rsidTr="0047373B">
        <w:tc>
          <w:tcPr>
            <w:tcW w:w="10165" w:type="dxa"/>
          </w:tcPr>
          <w:p w14:paraId="60C83C4E" w14:textId="77777777" w:rsidR="0047373B" w:rsidRPr="006A0B6E" w:rsidRDefault="0047373B" w:rsidP="004E28B6">
            <w:pPr>
              <w:pStyle w:val="ListParagraph"/>
              <w:numPr>
                <w:ilvl w:val="0"/>
                <w:numId w:val="53"/>
              </w:numPr>
              <w:ind w:left="337"/>
              <w:rPr>
                <w:rFonts w:ascii="Pragmatica Book" w:hAnsi="Pragmatica Book" w:cs="Calibri"/>
                <w:color w:val="000000"/>
              </w:rPr>
            </w:pPr>
            <w:r w:rsidRPr="006A0B6E">
              <w:rPr>
                <w:rFonts w:ascii="Pragmatica Book" w:hAnsi="Pragmatica Book" w:cs="Calibri"/>
                <w:b/>
                <w:bCs/>
                <w:color w:val="000000"/>
              </w:rPr>
              <w:t>Counties:</w:t>
            </w:r>
            <w:r w:rsidRPr="006A0B6E">
              <w:rPr>
                <w:rFonts w:ascii="Pragmatica Book" w:hAnsi="Pragmatica Book" w:cs="Calibri"/>
                <w:color w:val="000000"/>
              </w:rPr>
              <w:t xml:space="preserve"> Identify steps to reduce rural growth over time to maintain rural landscapes and lifestyles and protect resource lands and the environment </w:t>
            </w:r>
            <w:r w:rsidRPr="006A0B6E">
              <w:rPr>
                <w:rFonts w:ascii="Pragmatica Book" w:hAnsi="Pragmatica Book"/>
              </w:rPr>
              <w:t>(MPP-DP-40-43)</w:t>
            </w:r>
          </w:p>
        </w:tc>
        <w:tc>
          <w:tcPr>
            <w:tcW w:w="2790" w:type="dxa"/>
          </w:tcPr>
          <w:p w14:paraId="7CBE7963" w14:textId="77777777" w:rsidR="0047373B" w:rsidRPr="00044414" w:rsidRDefault="0047373B" w:rsidP="0047373B">
            <w:pPr>
              <w:rPr>
                <w:rFonts w:ascii="Pragmatica Book" w:hAnsi="Pragmatica Book"/>
                <w:b/>
                <w:bCs/>
              </w:rPr>
            </w:pPr>
          </w:p>
        </w:tc>
      </w:tr>
      <w:tr w:rsidR="0047373B" w:rsidRPr="00044414" w14:paraId="4BD02C03" w14:textId="77777777" w:rsidTr="0047373B">
        <w:tc>
          <w:tcPr>
            <w:tcW w:w="10165" w:type="dxa"/>
          </w:tcPr>
          <w:p w14:paraId="6EBED7D1" w14:textId="77777777" w:rsidR="0047373B" w:rsidRPr="001A05D3" w:rsidRDefault="0047373B" w:rsidP="004E28B6">
            <w:pPr>
              <w:pStyle w:val="NewIcon"/>
              <w:numPr>
                <w:ilvl w:val="0"/>
                <w:numId w:val="79"/>
              </w:numPr>
              <w:ind w:left="337"/>
            </w:pPr>
            <w:r w:rsidRPr="001A05D3">
              <w:rPr>
                <w:b/>
                <w:bCs/>
              </w:rPr>
              <w:t>Counties:</w:t>
            </w:r>
            <w:r>
              <w:t xml:space="preserve"> </w:t>
            </w:r>
            <w:r w:rsidRPr="001A05D3">
              <w:t>Include a full range of strategies, including zoning and development standards, incentives, infrastructure investments, funding for conservation easements</w:t>
            </w:r>
            <w:r w:rsidRPr="001A05D3">
              <w:rPr>
                <w:color w:val="000000" w:themeColor="text1"/>
              </w:rPr>
              <w:t>,</w:t>
            </w:r>
            <w:r w:rsidRPr="001A05D3">
              <w:t xml:space="preserve"> housing tools, and economic development to reduce rural growth rates and protect natural resource lands over time (</w:t>
            </w:r>
            <w:r>
              <w:t>MPP-</w:t>
            </w:r>
            <w:r w:rsidRPr="001A05D3">
              <w:t>RGS-14-15</w:t>
            </w:r>
            <w:r>
              <w:t xml:space="preserve">, </w:t>
            </w:r>
            <w:r w:rsidRPr="001A05D3">
              <w:t xml:space="preserve">RGS-4, </w:t>
            </w:r>
            <w:r>
              <w:t>RGS-Action-7</w:t>
            </w:r>
            <w:r w:rsidRPr="001A05D3">
              <w:t>)</w:t>
            </w:r>
          </w:p>
        </w:tc>
        <w:tc>
          <w:tcPr>
            <w:tcW w:w="2790" w:type="dxa"/>
          </w:tcPr>
          <w:p w14:paraId="2A6A51C8" w14:textId="77777777" w:rsidR="0047373B" w:rsidRPr="00044414" w:rsidRDefault="0047373B" w:rsidP="0047373B">
            <w:pPr>
              <w:rPr>
                <w:rFonts w:ascii="Pragmatica Book" w:hAnsi="Pragmatica Book"/>
                <w:b/>
                <w:bCs/>
              </w:rPr>
            </w:pPr>
          </w:p>
        </w:tc>
      </w:tr>
      <w:tr w:rsidR="0047373B" w:rsidRPr="00044414" w14:paraId="73053C5C" w14:textId="77777777" w:rsidTr="0047373B">
        <w:tc>
          <w:tcPr>
            <w:tcW w:w="10165" w:type="dxa"/>
          </w:tcPr>
          <w:p w14:paraId="0C355E70" w14:textId="77777777" w:rsidR="0047373B" w:rsidRPr="008733AC" w:rsidRDefault="0047373B" w:rsidP="004E28B6">
            <w:pPr>
              <w:pStyle w:val="ListParagraph"/>
              <w:numPr>
                <w:ilvl w:val="0"/>
                <w:numId w:val="54"/>
              </w:numPr>
              <w:ind w:left="337"/>
              <w:rPr>
                <w:rFonts w:ascii="Pragmatica Book" w:hAnsi="Pragmatica Book" w:cs="Calibri"/>
                <w:color w:val="000000"/>
              </w:rPr>
            </w:pPr>
            <w:r w:rsidRPr="008733AC">
              <w:rPr>
                <w:rFonts w:ascii="Pragmatica Book" w:hAnsi="Pragmatica Book" w:cs="Calibri"/>
                <w:b/>
                <w:bCs/>
                <w:color w:val="000000"/>
              </w:rPr>
              <w:t>Counties:</w:t>
            </w:r>
            <w:r w:rsidRPr="008733AC">
              <w:rPr>
                <w:rFonts w:ascii="Pragmatica Book" w:hAnsi="Pragmatica Book" w:cs="Calibri"/>
                <w:color w:val="000000"/>
              </w:rPr>
              <w:t xml:space="preserve"> Locate commercial, retail, and community services that serve rural residents in neighboring cities and existing activity areas (</w:t>
            </w:r>
            <w:r w:rsidRPr="008733AC">
              <w:rPr>
                <w:rFonts w:ascii="Pragmatica Book" w:hAnsi="Pragmatica Book"/>
              </w:rPr>
              <w:t>MPP-</w:t>
            </w:r>
            <w:r w:rsidRPr="008733AC">
              <w:rPr>
                <w:rFonts w:ascii="Pragmatica Book" w:hAnsi="Pragmatica Book" w:cs="Calibri"/>
                <w:color w:val="000000"/>
              </w:rPr>
              <w:t>RGS-13,</w:t>
            </w:r>
            <w:r w:rsidRPr="008733AC">
              <w:rPr>
                <w:rFonts w:ascii="Pragmatica Book" w:hAnsi="Pragmatica Book"/>
              </w:rPr>
              <w:t xml:space="preserve"> DP-37</w:t>
            </w:r>
            <w:r w:rsidRPr="008733AC">
              <w:rPr>
                <w:rFonts w:ascii="Pragmatica Book" w:hAnsi="Pragmatica Book" w:cs="Calibri"/>
                <w:color w:val="000000"/>
              </w:rPr>
              <w:t>)</w:t>
            </w:r>
          </w:p>
        </w:tc>
        <w:tc>
          <w:tcPr>
            <w:tcW w:w="2790" w:type="dxa"/>
          </w:tcPr>
          <w:p w14:paraId="76749F03" w14:textId="77777777" w:rsidR="0047373B" w:rsidRPr="00044414" w:rsidRDefault="0047373B" w:rsidP="0047373B">
            <w:pPr>
              <w:rPr>
                <w:rFonts w:ascii="Pragmatica Book" w:hAnsi="Pragmatica Book"/>
                <w:b/>
                <w:bCs/>
              </w:rPr>
            </w:pPr>
          </w:p>
        </w:tc>
      </w:tr>
      <w:tr w:rsidR="0047373B" w:rsidRPr="00044414" w14:paraId="76AB235B" w14:textId="77777777" w:rsidTr="0047373B">
        <w:tc>
          <w:tcPr>
            <w:tcW w:w="10165" w:type="dxa"/>
          </w:tcPr>
          <w:p w14:paraId="2AE98272" w14:textId="77777777" w:rsidR="0047373B" w:rsidRPr="001A05D3" w:rsidRDefault="0047373B" w:rsidP="0047373B">
            <w:pPr>
              <w:pStyle w:val="NewIcon"/>
              <w:ind w:left="340"/>
            </w:pPr>
            <w:r w:rsidRPr="009816A4">
              <w:rPr>
                <w:b/>
                <w:bCs/>
              </w:rPr>
              <w:t>Counties:</w:t>
            </w:r>
            <w:r>
              <w:t xml:space="preserve"> </w:t>
            </w:r>
            <w:r w:rsidRPr="001A05D3">
              <w:t>Avoid growth that cannot be sufficiently served by roads, utilities, and services at rural levels of service (</w:t>
            </w:r>
            <w:r>
              <w:t>MPP-</w:t>
            </w:r>
            <w:r w:rsidRPr="001A05D3">
              <w:t>DP-45)</w:t>
            </w:r>
          </w:p>
        </w:tc>
        <w:tc>
          <w:tcPr>
            <w:tcW w:w="2790" w:type="dxa"/>
          </w:tcPr>
          <w:p w14:paraId="5B3E0DFA" w14:textId="77777777" w:rsidR="0047373B" w:rsidRPr="00044414" w:rsidRDefault="0047373B" w:rsidP="0047373B">
            <w:pPr>
              <w:rPr>
                <w:rFonts w:ascii="Pragmatica Book" w:hAnsi="Pragmatica Book"/>
                <w:b/>
                <w:bCs/>
              </w:rPr>
            </w:pPr>
          </w:p>
        </w:tc>
      </w:tr>
      <w:tr w:rsidR="0047373B" w:rsidRPr="00044414" w14:paraId="149DC953" w14:textId="77777777" w:rsidTr="0047373B">
        <w:tc>
          <w:tcPr>
            <w:tcW w:w="10165" w:type="dxa"/>
          </w:tcPr>
          <w:p w14:paraId="1E785DB6" w14:textId="77777777" w:rsidR="0047373B" w:rsidRPr="008733AC" w:rsidRDefault="0047373B" w:rsidP="004E28B6">
            <w:pPr>
              <w:pStyle w:val="ListParagraph"/>
              <w:numPr>
                <w:ilvl w:val="0"/>
                <w:numId w:val="55"/>
              </w:numPr>
              <w:ind w:left="337"/>
              <w:rPr>
                <w:rFonts w:ascii="Pragmatica Book" w:hAnsi="Pragmatica Book" w:cs="Calibri"/>
                <w:color w:val="000000"/>
              </w:rPr>
            </w:pPr>
            <w:r w:rsidRPr="008733AC">
              <w:rPr>
                <w:rFonts w:ascii="Pragmatica Book" w:hAnsi="Pragmatica Book" w:cs="Calibri"/>
                <w:b/>
                <w:bCs/>
                <w:color w:val="000000"/>
              </w:rPr>
              <w:t>Counties:</w:t>
            </w:r>
            <w:r w:rsidRPr="008733AC">
              <w:rPr>
                <w:rFonts w:ascii="Pragmatica Book" w:hAnsi="Pragmatica Book" w:cs="Calibri"/>
                <w:color w:val="000000"/>
              </w:rPr>
              <w:t xml:space="preserve"> </w:t>
            </w:r>
            <w:r w:rsidRPr="008733AC">
              <w:rPr>
                <w:rFonts w:ascii="Pragmatica Book" w:hAnsi="Pragmatica Book"/>
              </w:rPr>
              <w:t>Address vested development that conflicts with regional and local growth management objectives (MPP-DP-36)</w:t>
            </w:r>
          </w:p>
        </w:tc>
        <w:tc>
          <w:tcPr>
            <w:tcW w:w="2790" w:type="dxa"/>
          </w:tcPr>
          <w:p w14:paraId="0AAFC824" w14:textId="77777777" w:rsidR="0047373B" w:rsidRPr="00044414" w:rsidRDefault="0047373B" w:rsidP="0047373B">
            <w:pPr>
              <w:rPr>
                <w:rFonts w:ascii="Pragmatica Book" w:hAnsi="Pragmatica Book"/>
                <w:b/>
                <w:bCs/>
              </w:rPr>
            </w:pPr>
          </w:p>
        </w:tc>
      </w:tr>
    </w:tbl>
    <w:p w14:paraId="04412A21" w14:textId="77777777" w:rsidR="0047373B" w:rsidRPr="00044414" w:rsidRDefault="0047373B" w:rsidP="0047373B">
      <w:pPr>
        <w:spacing w:after="0"/>
        <w:rPr>
          <w:rFonts w:ascii="Pragmatica Book" w:hAnsi="Pragmatica Book"/>
        </w:rPr>
      </w:pPr>
    </w:p>
    <w:p w14:paraId="5A9B9619" w14:textId="072ED7F0" w:rsidR="0047373B" w:rsidRDefault="0047373B" w:rsidP="0056386A">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 xml:space="preserve">the Regional Growth Strategy </w:t>
      </w:r>
      <w:r w:rsidRPr="00880949">
        <w:rPr>
          <w:rFonts w:ascii="Pragmatica Book" w:hAnsi="Pragmatica Book" w:cs="Calibri"/>
          <w:color w:val="000000"/>
        </w:rPr>
        <w:t xml:space="preserve">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___________________________</w:t>
      </w:r>
    </w:p>
    <w:p w14:paraId="2B1ED4CD" w14:textId="58D6824E" w:rsidR="00382288" w:rsidRDefault="00382288" w:rsidP="0056386A">
      <w:pPr>
        <w:rPr>
          <w:rFonts w:ascii="Pragmatica Book" w:hAnsi="Pragmatica Book" w:cs="Calibri"/>
          <w:color w:val="000000"/>
        </w:rPr>
      </w:pPr>
    </w:p>
    <w:p w14:paraId="3851CF44" w14:textId="77777777" w:rsidR="00382288" w:rsidRDefault="00382288" w:rsidP="0056386A"/>
    <w:p w14:paraId="1DDA12CD" w14:textId="77777777" w:rsidR="0047373B" w:rsidRPr="00131F29" w:rsidRDefault="0047373B" w:rsidP="0047373B">
      <w:pPr>
        <w:shd w:val="clear" w:color="auto" w:fill="00928D"/>
        <w:rPr>
          <w:rFonts w:ascii="Pragmatica Book" w:hAnsi="Pragmatica Book"/>
          <w:b/>
          <w:bCs/>
          <w:color w:val="FFFFFF" w:themeColor="background1"/>
          <w:sz w:val="32"/>
          <w:szCs w:val="32"/>
        </w:rPr>
      </w:pPr>
      <w:r w:rsidRPr="00131F29">
        <w:rPr>
          <w:rFonts w:ascii="Pragmatica Book" w:hAnsi="Pragmatica Book"/>
          <w:b/>
          <w:bCs/>
          <w:color w:val="FFFFFF" w:themeColor="background1"/>
          <w:sz w:val="32"/>
          <w:szCs w:val="32"/>
        </w:rPr>
        <w:t>Environment</w:t>
      </w:r>
    </w:p>
    <w:p w14:paraId="52101485" w14:textId="77777777" w:rsidR="0047373B" w:rsidRDefault="0047373B" w:rsidP="0047373B">
      <w:pPr>
        <w:pStyle w:val="BulletScope"/>
        <w:keepNext/>
        <w:ind w:left="0"/>
        <w:rPr>
          <w:rFonts w:ascii="Pragmatica Book" w:hAnsi="Pragmatica Book" w:cstheme="minorHAnsi"/>
          <w:b w:val="0"/>
          <w:bCs/>
        </w:rPr>
      </w:pPr>
      <w:r w:rsidRPr="00176049">
        <w:rPr>
          <w:rFonts w:ascii="Pragmatica Book" w:hAnsi="Pragmatica Book" w:cstheme="minorHAnsi"/>
          <w:b w:val="0"/>
          <w:bCs/>
        </w:rPr>
        <w:t xml:space="preserve">Local plans support the natural environment through policies on </w:t>
      </w:r>
      <w:r w:rsidRPr="00176049">
        <w:rPr>
          <w:rFonts w:ascii="Pragmatica Book" w:hAnsi="Pragmatica Book" w:cstheme="minorHAnsi"/>
        </w:rPr>
        <w:t>protecting and restoring natural systems, conserving habitat, improving water quality, and reducing air pollutants</w:t>
      </w:r>
      <w:r w:rsidRPr="00176049">
        <w:rPr>
          <w:rFonts w:ascii="Pragmatica Book" w:hAnsi="Pragmatica Book" w:cstheme="minorHAnsi"/>
          <w:b w:val="0"/>
          <w:bCs/>
        </w:rPr>
        <w:t>. The health of all residents and the economy is connected to the health of the environment. Planning at all levels should consider the impacts of land use, development, and transportation on the ecosystem</w:t>
      </w:r>
      <w:r>
        <w:rPr>
          <w:rFonts w:ascii="Pragmatica Book" w:hAnsi="Pragmatica Book" w:cstheme="minorHAnsi"/>
          <w:b w:val="0"/>
          <w:bCs/>
        </w:rPr>
        <w:t xml:space="preserve"> </w:t>
      </w:r>
      <w:bookmarkStart w:id="5" w:name="_Hlk64975475"/>
      <w:r w:rsidRPr="00CA2AD5">
        <w:rPr>
          <w:rFonts w:ascii="Pragmatica Book" w:hAnsi="Pragmatica Book" w:cstheme="minorHAnsi"/>
          <w:b w:val="0"/>
        </w:rPr>
        <w:t>and use the best environmental information available</w:t>
      </w:r>
      <w:bookmarkEnd w:id="5"/>
      <w:r w:rsidRPr="00176049">
        <w:rPr>
          <w:rFonts w:ascii="Pragmatica Book" w:hAnsi="Pragmatica Book" w:cstheme="minorHAnsi"/>
          <w:b w:val="0"/>
          <w:bCs/>
        </w:rPr>
        <w:t xml:space="preserve">. </w:t>
      </w:r>
    </w:p>
    <w:p w14:paraId="4DF0082F"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176049" w14:paraId="1B881DA3" w14:textId="77777777" w:rsidTr="0047373B">
        <w:tc>
          <w:tcPr>
            <w:tcW w:w="10165" w:type="dxa"/>
          </w:tcPr>
          <w:p w14:paraId="0C76D310" w14:textId="77777777" w:rsidR="0047373B" w:rsidRPr="00176049" w:rsidRDefault="0047373B" w:rsidP="0047373B">
            <w:pPr>
              <w:rPr>
                <w:rFonts w:ascii="Pragmatica Book" w:hAnsi="Pragmatica Book"/>
                <w:b/>
                <w:bCs/>
                <w:sz w:val="20"/>
                <w:szCs w:val="20"/>
              </w:rPr>
            </w:pPr>
            <w:r>
              <w:rPr>
                <w:rFonts w:ascii="Pragmatica Book" w:hAnsi="Pragmatica Book"/>
                <w:b/>
                <w:bCs/>
                <w:color w:val="00928D"/>
                <w:sz w:val="20"/>
                <w:szCs w:val="20"/>
              </w:rPr>
              <w:lastRenderedPageBreak/>
              <w:t>Protect and restore the e</w:t>
            </w:r>
            <w:r w:rsidRPr="00231972">
              <w:rPr>
                <w:rFonts w:ascii="Pragmatica Book" w:hAnsi="Pragmatica Book"/>
                <w:b/>
                <w:bCs/>
                <w:color w:val="00928D"/>
                <w:sz w:val="20"/>
                <w:szCs w:val="20"/>
              </w:rPr>
              <w:t xml:space="preserve">nvironment </w:t>
            </w:r>
          </w:p>
        </w:tc>
        <w:tc>
          <w:tcPr>
            <w:tcW w:w="2790" w:type="dxa"/>
          </w:tcPr>
          <w:p w14:paraId="458BB413" w14:textId="77777777" w:rsidR="0047373B" w:rsidRPr="00176049"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176049" w14:paraId="07A0EFF8" w14:textId="77777777" w:rsidTr="0047373B">
        <w:tc>
          <w:tcPr>
            <w:tcW w:w="10165" w:type="dxa"/>
          </w:tcPr>
          <w:p w14:paraId="4FE5BCCC" w14:textId="77777777" w:rsidR="0047373B" w:rsidRPr="001A05D3" w:rsidRDefault="0047373B" w:rsidP="004E28B6">
            <w:pPr>
              <w:pStyle w:val="NewIcon"/>
              <w:numPr>
                <w:ilvl w:val="0"/>
                <w:numId w:val="80"/>
              </w:numPr>
              <w:ind w:left="337"/>
            </w:pPr>
            <w:r w:rsidRPr="001A05D3">
              <w:t xml:space="preserve">Protect critical areas, habitat, and water quality and coordinate planning with adjacent jurisdictions, tribes, countywide </w:t>
            </w:r>
            <w:r>
              <w:t xml:space="preserve">planning </w:t>
            </w:r>
            <w:r w:rsidRPr="001A05D3">
              <w:t>groups, and watershed groups (</w:t>
            </w:r>
            <w:r>
              <w:t>MPP-</w:t>
            </w:r>
            <w:r w:rsidRPr="001A05D3">
              <w:t xml:space="preserve">En-1, En-6, En-11-12, En-14, En-16, </w:t>
            </w:r>
            <w:r>
              <w:t>En-</w:t>
            </w:r>
            <w:r w:rsidRPr="001A05D3">
              <w:t>Action-3)</w:t>
            </w:r>
          </w:p>
        </w:tc>
        <w:tc>
          <w:tcPr>
            <w:tcW w:w="2790" w:type="dxa"/>
          </w:tcPr>
          <w:p w14:paraId="3B88BBFF" w14:textId="77777777" w:rsidR="0047373B" w:rsidRPr="00176049" w:rsidRDefault="0047373B" w:rsidP="0047373B">
            <w:pPr>
              <w:rPr>
                <w:rFonts w:ascii="Pragmatica Book" w:hAnsi="Pragmatica Book"/>
                <w:b/>
                <w:bCs/>
              </w:rPr>
            </w:pPr>
          </w:p>
        </w:tc>
      </w:tr>
      <w:tr w:rsidR="0047373B" w:rsidRPr="00176049" w14:paraId="62C2AF02" w14:textId="77777777" w:rsidTr="0047373B">
        <w:tc>
          <w:tcPr>
            <w:tcW w:w="10165" w:type="dxa"/>
          </w:tcPr>
          <w:p w14:paraId="4422B7C3" w14:textId="77777777" w:rsidR="0047373B" w:rsidRPr="008733AC" w:rsidRDefault="0047373B" w:rsidP="004E28B6">
            <w:pPr>
              <w:pStyle w:val="ListParagraph"/>
              <w:numPr>
                <w:ilvl w:val="0"/>
                <w:numId w:val="56"/>
              </w:numPr>
              <w:spacing w:before="120"/>
              <w:ind w:left="337"/>
              <w:rPr>
                <w:rFonts w:ascii="Pragmatica Book" w:hAnsi="Pragmatica Book" w:cs="Calibri"/>
                <w:color w:val="000000"/>
              </w:rPr>
            </w:pPr>
            <w:r w:rsidRPr="008733AC">
              <w:rPr>
                <w:rFonts w:ascii="Pragmatica Book" w:hAnsi="Pragmatica Book" w:cs="Calibri"/>
                <w:color w:val="000000"/>
              </w:rPr>
              <w:t>Advance integrated and interdisciplinary approaches for environmental planning and assessments (</w:t>
            </w:r>
            <w:r w:rsidRPr="008733AC">
              <w:rPr>
                <w:rFonts w:ascii="Pragmatica Book" w:hAnsi="Pragmatica Book"/>
              </w:rPr>
              <w:t>MPP-</w:t>
            </w:r>
            <w:r w:rsidRPr="008733AC">
              <w:rPr>
                <w:rFonts w:ascii="Pragmatica Book" w:hAnsi="Pragmatica Book" w:cs="Calibri"/>
                <w:color w:val="000000"/>
              </w:rPr>
              <w:t>En-2)</w:t>
            </w:r>
          </w:p>
        </w:tc>
        <w:tc>
          <w:tcPr>
            <w:tcW w:w="2790" w:type="dxa"/>
          </w:tcPr>
          <w:p w14:paraId="02F0964D" w14:textId="77777777" w:rsidR="0047373B" w:rsidRPr="00176049" w:rsidRDefault="0047373B" w:rsidP="0047373B">
            <w:pPr>
              <w:rPr>
                <w:rFonts w:ascii="Pragmatica Book" w:hAnsi="Pragmatica Book"/>
                <w:b/>
                <w:bCs/>
              </w:rPr>
            </w:pPr>
          </w:p>
        </w:tc>
      </w:tr>
      <w:tr w:rsidR="0047373B" w:rsidRPr="00176049" w14:paraId="2A2C337C" w14:textId="77777777" w:rsidTr="0047373B">
        <w:tc>
          <w:tcPr>
            <w:tcW w:w="10165" w:type="dxa"/>
          </w:tcPr>
          <w:p w14:paraId="61C0D1EB" w14:textId="77777777" w:rsidR="0047373B" w:rsidRPr="008733AC" w:rsidRDefault="0047373B" w:rsidP="004E28B6">
            <w:pPr>
              <w:pStyle w:val="ListParagraph"/>
              <w:numPr>
                <w:ilvl w:val="0"/>
                <w:numId w:val="56"/>
              </w:numPr>
              <w:spacing w:before="120"/>
              <w:ind w:left="337"/>
              <w:rPr>
                <w:rFonts w:ascii="Pragmatica Book" w:hAnsi="Pragmatica Book" w:cs="Calibri"/>
                <w:color w:val="000000"/>
              </w:rPr>
            </w:pPr>
            <w:r w:rsidRPr="008733AC">
              <w:rPr>
                <w:rFonts w:ascii="Pragmatica Book" w:hAnsi="Pragmatica Book" w:cs="Calibri"/>
                <w:color w:val="000000"/>
              </w:rPr>
              <w:t>Promote innovative and environmentally sensitive development practices in siting, design, materials selection, construction, and maintenance (</w:t>
            </w:r>
            <w:r w:rsidRPr="008733AC">
              <w:rPr>
                <w:rFonts w:ascii="Pragmatica Book" w:hAnsi="Pragmatica Book"/>
              </w:rPr>
              <w:t>MPP-</w:t>
            </w:r>
            <w:r w:rsidRPr="008733AC">
              <w:rPr>
                <w:rFonts w:ascii="Pragmatica Book" w:hAnsi="Pragmatica Book" w:cs="Calibri"/>
                <w:color w:val="000000"/>
              </w:rPr>
              <w:t>En-5)</w:t>
            </w:r>
          </w:p>
        </w:tc>
        <w:tc>
          <w:tcPr>
            <w:tcW w:w="2790" w:type="dxa"/>
          </w:tcPr>
          <w:p w14:paraId="3D420E52" w14:textId="77777777" w:rsidR="0047373B" w:rsidRPr="00176049" w:rsidRDefault="0047373B" w:rsidP="0047373B">
            <w:pPr>
              <w:rPr>
                <w:rFonts w:ascii="Pragmatica Book" w:hAnsi="Pragmatica Book"/>
                <w:b/>
                <w:bCs/>
              </w:rPr>
            </w:pPr>
          </w:p>
        </w:tc>
      </w:tr>
      <w:tr w:rsidR="0047373B" w:rsidRPr="00176049" w14:paraId="33517332" w14:textId="77777777" w:rsidTr="0047373B">
        <w:tc>
          <w:tcPr>
            <w:tcW w:w="10165" w:type="dxa"/>
          </w:tcPr>
          <w:p w14:paraId="7CBFF1C3" w14:textId="77777777" w:rsidR="0047373B" w:rsidRPr="001A05D3" w:rsidRDefault="0047373B" w:rsidP="0047373B">
            <w:pPr>
              <w:pStyle w:val="NewIcon"/>
              <w:ind w:left="340"/>
            </w:pPr>
            <w:r w:rsidRPr="001A05D3">
              <w:t>Support programs to ensure that all residents, regardless of race, social, or economic status, have clean air, clean water, and other elements of a healthy environment and prioritize the reduction of impacts to vulnerable populations that have been disproportionately affected (</w:t>
            </w:r>
            <w:r>
              <w:t>MPP-</w:t>
            </w:r>
            <w:r w:rsidRPr="001A05D3">
              <w:t>En-3-4, En-7-8, En-21)</w:t>
            </w:r>
          </w:p>
        </w:tc>
        <w:tc>
          <w:tcPr>
            <w:tcW w:w="2790" w:type="dxa"/>
          </w:tcPr>
          <w:p w14:paraId="6AAABE3F" w14:textId="77777777" w:rsidR="0047373B" w:rsidRPr="00176049" w:rsidRDefault="0047373B" w:rsidP="0047373B">
            <w:pPr>
              <w:rPr>
                <w:rFonts w:ascii="Pragmatica Book" w:hAnsi="Pragmatica Book"/>
                <w:b/>
                <w:bCs/>
              </w:rPr>
            </w:pPr>
          </w:p>
        </w:tc>
      </w:tr>
      <w:tr w:rsidR="0047373B" w:rsidRPr="00176049" w14:paraId="0C433C82" w14:textId="77777777" w:rsidTr="0047373B">
        <w:tc>
          <w:tcPr>
            <w:tcW w:w="10165" w:type="dxa"/>
          </w:tcPr>
          <w:p w14:paraId="56BD05C0" w14:textId="77777777" w:rsidR="0047373B" w:rsidRPr="008733AC" w:rsidRDefault="0047373B" w:rsidP="004E28B6">
            <w:pPr>
              <w:pStyle w:val="ListParagraph"/>
              <w:numPr>
                <w:ilvl w:val="0"/>
                <w:numId w:val="93"/>
              </w:numPr>
              <w:spacing w:before="120"/>
              <w:ind w:left="337"/>
              <w:rPr>
                <w:rFonts w:ascii="Pragmatica Book" w:hAnsi="Pragmatica Book"/>
              </w:rPr>
            </w:pPr>
            <w:r w:rsidRPr="008733AC">
              <w:rPr>
                <w:rFonts w:ascii="Pragmatica Book" w:hAnsi="Pragmatica Book"/>
              </w:rPr>
              <w:t>Support and incentivize environmental stewardship on private and public lands (</w:t>
            </w:r>
            <w:r>
              <w:rPr>
                <w:rFonts w:ascii="Pragmatica Book" w:hAnsi="Pragmatica Book"/>
              </w:rPr>
              <w:t>MPP-</w:t>
            </w:r>
            <w:r w:rsidRPr="008733AC">
              <w:rPr>
                <w:rFonts w:ascii="Pragmatica Book" w:hAnsi="Pragmatica Book"/>
              </w:rPr>
              <w:t>En-10)</w:t>
            </w:r>
          </w:p>
        </w:tc>
        <w:tc>
          <w:tcPr>
            <w:tcW w:w="2790" w:type="dxa"/>
          </w:tcPr>
          <w:p w14:paraId="2C92869F" w14:textId="77777777" w:rsidR="0047373B" w:rsidRPr="00176049" w:rsidRDefault="0047373B" w:rsidP="0047373B">
            <w:pPr>
              <w:rPr>
                <w:rFonts w:ascii="Pragmatica Book" w:hAnsi="Pragmatica Book"/>
                <w:b/>
                <w:bCs/>
              </w:rPr>
            </w:pPr>
          </w:p>
        </w:tc>
      </w:tr>
      <w:tr w:rsidR="0047373B" w:rsidRPr="00176049" w14:paraId="12465177" w14:textId="77777777" w:rsidTr="0047373B">
        <w:tc>
          <w:tcPr>
            <w:tcW w:w="10165" w:type="dxa"/>
          </w:tcPr>
          <w:p w14:paraId="0A750A4A" w14:textId="77777777" w:rsidR="0047373B" w:rsidRPr="001A05D3" w:rsidRDefault="0047373B" w:rsidP="0047373B">
            <w:pPr>
              <w:pStyle w:val="NewIcon"/>
              <w:ind w:left="340"/>
            </w:pPr>
            <w:r>
              <w:t>I</w:t>
            </w:r>
            <w:r w:rsidRPr="00F75C80">
              <w:t>dentif</w:t>
            </w:r>
            <w:r>
              <w:t>y</w:t>
            </w:r>
            <w:r w:rsidRPr="00F75C80">
              <w:t xml:space="preserve"> open space,</w:t>
            </w:r>
            <w:r w:rsidRPr="001A05D3">
              <w:t xml:space="preserve"> trail, and park resources and needs, and</w:t>
            </w:r>
            <w:r>
              <w:t xml:space="preserve"> </w:t>
            </w:r>
            <w:r w:rsidRPr="001A05D3">
              <w:t xml:space="preserve">develop programs for protecting and </w:t>
            </w:r>
            <w:r>
              <w:t>enhanc</w:t>
            </w:r>
            <w:r w:rsidRPr="001A05D3">
              <w:t>ing these areas (</w:t>
            </w:r>
            <w:r>
              <w:t>MPP-</w:t>
            </w:r>
            <w:r w:rsidRPr="001A05D3">
              <w:t>En-11-12, En-15, En-Action-4)</w:t>
            </w:r>
          </w:p>
        </w:tc>
        <w:tc>
          <w:tcPr>
            <w:tcW w:w="2790" w:type="dxa"/>
          </w:tcPr>
          <w:p w14:paraId="4718822A" w14:textId="77777777" w:rsidR="0047373B" w:rsidRPr="00176049" w:rsidRDefault="0047373B" w:rsidP="0047373B">
            <w:pPr>
              <w:rPr>
                <w:rFonts w:ascii="Pragmatica Book" w:hAnsi="Pragmatica Book"/>
                <w:b/>
                <w:bCs/>
              </w:rPr>
            </w:pPr>
          </w:p>
        </w:tc>
      </w:tr>
      <w:tr w:rsidR="0047373B" w:rsidRPr="00176049" w14:paraId="61329A2F" w14:textId="77777777" w:rsidTr="0047373B">
        <w:tc>
          <w:tcPr>
            <w:tcW w:w="10165" w:type="dxa"/>
          </w:tcPr>
          <w:p w14:paraId="2EAFEB4B" w14:textId="77777777" w:rsidR="0047373B" w:rsidRPr="008733AC" w:rsidRDefault="0047373B" w:rsidP="004E28B6">
            <w:pPr>
              <w:pStyle w:val="ListParagraph"/>
              <w:numPr>
                <w:ilvl w:val="0"/>
                <w:numId w:val="57"/>
              </w:numPr>
              <w:spacing w:before="120"/>
              <w:ind w:left="337"/>
              <w:rPr>
                <w:rFonts w:ascii="Pragmatica Book" w:hAnsi="Pragmatica Book" w:cs="Calibri"/>
                <w:color w:val="000000"/>
              </w:rPr>
            </w:pPr>
            <w:r w:rsidRPr="008733AC">
              <w:rPr>
                <w:rFonts w:ascii="Pragmatica Book" w:hAnsi="Pragmatica Book" w:cs="Calibri"/>
                <w:color w:val="000000"/>
              </w:rPr>
              <w:t>Protect and restore native vegetation and tree canopy (</w:t>
            </w:r>
            <w:r w:rsidRPr="008733AC">
              <w:rPr>
                <w:rFonts w:ascii="Pragmatica Book" w:hAnsi="Pragmatica Book"/>
              </w:rPr>
              <w:t>MPP-</w:t>
            </w:r>
            <w:r w:rsidRPr="008733AC">
              <w:rPr>
                <w:rFonts w:ascii="Pragmatica Book" w:hAnsi="Pragmatica Book" w:cs="Calibri"/>
                <w:color w:val="000000"/>
              </w:rPr>
              <w:t>En-9, En-13)</w:t>
            </w:r>
          </w:p>
        </w:tc>
        <w:tc>
          <w:tcPr>
            <w:tcW w:w="2790" w:type="dxa"/>
          </w:tcPr>
          <w:p w14:paraId="2DE26467" w14:textId="77777777" w:rsidR="0047373B" w:rsidRPr="00176049" w:rsidRDefault="0047373B" w:rsidP="0047373B">
            <w:pPr>
              <w:rPr>
                <w:rFonts w:ascii="Pragmatica Book" w:hAnsi="Pragmatica Book"/>
                <w:b/>
                <w:bCs/>
              </w:rPr>
            </w:pPr>
          </w:p>
        </w:tc>
      </w:tr>
      <w:tr w:rsidR="0047373B" w:rsidRPr="00176049" w14:paraId="75330593" w14:textId="77777777" w:rsidTr="0047373B">
        <w:tc>
          <w:tcPr>
            <w:tcW w:w="10165" w:type="dxa"/>
          </w:tcPr>
          <w:p w14:paraId="6D51E3F3" w14:textId="77777777" w:rsidR="0047373B" w:rsidRPr="001A05D3" w:rsidRDefault="0047373B" w:rsidP="004E28B6">
            <w:pPr>
              <w:pStyle w:val="NewIcon"/>
              <w:numPr>
                <w:ilvl w:val="0"/>
                <w:numId w:val="94"/>
              </w:numPr>
              <w:ind w:left="337"/>
              <w:rPr>
                <w:b/>
                <w:bCs/>
              </w:rPr>
            </w:pPr>
            <w:r>
              <w:t>Protect</w:t>
            </w:r>
            <w:r w:rsidRPr="001A05D3">
              <w:t xml:space="preserve"> and restore hydrological functions and water quality, including restoring shorelines and estuaries, removing fish-blocking culverts, reducing use of toxic products, and retrofitting basins to manage stormwater (</w:t>
            </w:r>
            <w:r>
              <w:t>MPP-</w:t>
            </w:r>
            <w:r w:rsidRPr="001A05D3">
              <w:t>En-16-20)</w:t>
            </w:r>
          </w:p>
        </w:tc>
        <w:tc>
          <w:tcPr>
            <w:tcW w:w="2790" w:type="dxa"/>
          </w:tcPr>
          <w:p w14:paraId="79A2CA2C" w14:textId="77777777" w:rsidR="0047373B" w:rsidRPr="00176049" w:rsidRDefault="0047373B" w:rsidP="0047373B">
            <w:pPr>
              <w:rPr>
                <w:rFonts w:ascii="Pragmatica Book" w:hAnsi="Pragmatica Book"/>
                <w:b/>
                <w:bCs/>
              </w:rPr>
            </w:pPr>
          </w:p>
        </w:tc>
      </w:tr>
      <w:tr w:rsidR="0047373B" w:rsidRPr="00176049" w14:paraId="4CCA871E" w14:textId="77777777" w:rsidTr="0047373B">
        <w:tc>
          <w:tcPr>
            <w:tcW w:w="10165" w:type="dxa"/>
          </w:tcPr>
          <w:p w14:paraId="4169C187" w14:textId="77777777" w:rsidR="0047373B" w:rsidRPr="001A05D3" w:rsidRDefault="0047373B" w:rsidP="004E28B6">
            <w:pPr>
              <w:pStyle w:val="NewIcon"/>
              <w:numPr>
                <w:ilvl w:val="0"/>
                <w:numId w:val="58"/>
              </w:numPr>
              <w:ind w:left="337"/>
            </w:pPr>
            <w:r w:rsidRPr="001A05D3">
              <w:t xml:space="preserve">Ensure all federal and state air quality standards are met and reduce emissions of air toxics and greenhouse gases </w:t>
            </w:r>
            <w:r w:rsidRPr="001A05D3">
              <w:rPr>
                <w:rFonts w:eastAsia="Times"/>
              </w:rPr>
              <w:t xml:space="preserve">(WAC 173-420-080, </w:t>
            </w:r>
            <w:r>
              <w:t>MPP-</w:t>
            </w:r>
            <w:r w:rsidRPr="001A05D3">
              <w:rPr>
                <w:iCs/>
                <w:spacing w:val="-6"/>
              </w:rPr>
              <w:t>En-22)</w:t>
            </w:r>
            <w:r w:rsidRPr="001A05D3">
              <w:rPr>
                <w:spacing w:val="-6"/>
                <w:sz w:val="16"/>
                <w:szCs w:val="16"/>
              </w:rPr>
              <w:t xml:space="preserve"> </w:t>
            </w:r>
          </w:p>
        </w:tc>
        <w:tc>
          <w:tcPr>
            <w:tcW w:w="2790" w:type="dxa"/>
          </w:tcPr>
          <w:p w14:paraId="11322BE4" w14:textId="77777777" w:rsidR="0047373B" w:rsidRPr="00176049" w:rsidRDefault="0047373B" w:rsidP="0047373B">
            <w:pPr>
              <w:rPr>
                <w:rFonts w:ascii="Pragmatica Book" w:hAnsi="Pragmatica Book"/>
                <w:b/>
                <w:bCs/>
              </w:rPr>
            </w:pPr>
          </w:p>
        </w:tc>
      </w:tr>
    </w:tbl>
    <w:p w14:paraId="10AE7A12" w14:textId="77777777" w:rsidR="0047373B" w:rsidRPr="00FF672C" w:rsidRDefault="0047373B" w:rsidP="0047373B">
      <w:pPr>
        <w:pStyle w:val="BulletScope"/>
        <w:keepNext/>
        <w:ind w:left="0"/>
        <w:rPr>
          <w:rFonts w:asciiTheme="minorHAnsi" w:hAnsiTheme="minorHAnsi" w:cstheme="minorHAnsi"/>
          <w:b w:val="0"/>
          <w:bCs/>
        </w:rPr>
      </w:pPr>
    </w:p>
    <w:p w14:paraId="275DA8B0" w14:textId="133A1C68" w:rsidR="0047373B" w:rsidRDefault="0047373B" w:rsidP="0056386A">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Environment</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___________________________________________</w:t>
      </w:r>
    </w:p>
    <w:p w14:paraId="37607615" w14:textId="0A9ED53B" w:rsidR="0056386A" w:rsidRDefault="0056386A" w:rsidP="0056386A">
      <w:pPr>
        <w:rPr>
          <w:rFonts w:ascii="Pragmatica Book" w:hAnsi="Pragmatica Book" w:cs="Calibri"/>
          <w:color w:val="000000"/>
        </w:rPr>
      </w:pPr>
    </w:p>
    <w:p w14:paraId="0A66E47F" w14:textId="77777777" w:rsidR="0056386A" w:rsidRDefault="0056386A" w:rsidP="0056386A"/>
    <w:p w14:paraId="4F1D32B7" w14:textId="77777777" w:rsidR="0047373B" w:rsidRPr="008733AC" w:rsidRDefault="0047373B" w:rsidP="0047373B">
      <w:pPr>
        <w:shd w:val="clear" w:color="auto" w:fill="00928D"/>
        <w:rPr>
          <w:rFonts w:ascii="Pragmatica Book" w:hAnsi="Pragmatica Book"/>
          <w:b/>
          <w:bCs/>
          <w:color w:val="FFFFFF" w:themeColor="background1"/>
          <w:sz w:val="32"/>
          <w:szCs w:val="32"/>
        </w:rPr>
      </w:pPr>
      <w:r w:rsidRPr="008733AC">
        <w:rPr>
          <w:rFonts w:ascii="Pragmatica Book" w:hAnsi="Pragmatica Book"/>
          <w:b/>
          <w:bCs/>
          <w:color w:val="FFFFFF" w:themeColor="background1"/>
          <w:sz w:val="32"/>
          <w:szCs w:val="32"/>
        </w:rPr>
        <w:lastRenderedPageBreak/>
        <w:t>Climate Change</w:t>
      </w:r>
    </w:p>
    <w:p w14:paraId="2E2F7AF6" w14:textId="77777777" w:rsidR="0047373B" w:rsidRDefault="0047373B" w:rsidP="0047373B">
      <w:pPr>
        <w:rPr>
          <w:rFonts w:ascii="Pragmatica Book" w:hAnsi="Pragmatica Book"/>
        </w:rPr>
      </w:pPr>
      <w:r w:rsidRPr="003A1B13">
        <w:rPr>
          <w:rFonts w:ascii="Pragmatica Book" w:hAnsi="Pragmatica Book"/>
        </w:rPr>
        <w:t xml:space="preserve">The plan supports substantially </w:t>
      </w:r>
      <w:r w:rsidRPr="003A1B13">
        <w:rPr>
          <w:rFonts w:ascii="Pragmatica Book" w:hAnsi="Pragmatica Book"/>
          <w:b/>
          <w:bCs/>
        </w:rPr>
        <w:t>reducing emissions of greenhouse gases</w:t>
      </w:r>
      <w:r w:rsidRPr="003A1B13">
        <w:rPr>
          <w:rFonts w:ascii="Pragmatica Book" w:hAnsi="Pragmatica Book"/>
        </w:rPr>
        <w:t xml:space="preserve"> that contribute to climate change in accordance with the goals of the Puget Sound Clean Air Agency and </w:t>
      </w:r>
      <w:r w:rsidRPr="003A1B13">
        <w:rPr>
          <w:rFonts w:ascii="Pragmatica Book" w:hAnsi="Pragmatica Book"/>
          <w:b/>
          <w:bCs/>
        </w:rPr>
        <w:t>preparing for climate change impacts</w:t>
      </w:r>
      <w:r w:rsidRPr="003A1B13">
        <w:rPr>
          <w:rFonts w:ascii="Pragmatica Book" w:hAnsi="Pragmatica Book"/>
        </w:rPr>
        <w:t xml:space="preserve">. </w:t>
      </w:r>
    </w:p>
    <w:p w14:paraId="6E8CF918"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3A1B13" w14:paraId="7BBA55E8" w14:textId="77777777" w:rsidTr="0047373B">
        <w:tc>
          <w:tcPr>
            <w:tcW w:w="10165" w:type="dxa"/>
          </w:tcPr>
          <w:p w14:paraId="313D03BB" w14:textId="6572924E" w:rsidR="0047373B" w:rsidRPr="00231972" w:rsidRDefault="0047373B" w:rsidP="0047373B">
            <w:pPr>
              <w:rPr>
                <w:rFonts w:ascii="Pragmatica Book" w:hAnsi="Pragmatica Book"/>
                <w:b/>
                <w:color w:val="00928D"/>
                <w:sz w:val="20"/>
                <w:szCs w:val="20"/>
              </w:rPr>
            </w:pPr>
            <w:r w:rsidRPr="00231972">
              <w:rPr>
                <w:rFonts w:ascii="Pragmatica Book" w:hAnsi="Pragmatica Book"/>
                <w:b/>
                <w:bCs/>
                <w:color w:val="00928D"/>
                <w:sz w:val="20"/>
                <w:szCs w:val="20"/>
              </w:rPr>
              <w:t>Reduce greenhouse gas emissions</w:t>
            </w:r>
            <w:r w:rsidR="00632035">
              <w:rPr>
                <w:rFonts w:ascii="Pragmatica Book" w:hAnsi="Pragmatica Book"/>
                <w:b/>
                <w:bCs/>
                <w:color w:val="00928D"/>
                <w:sz w:val="20"/>
                <w:szCs w:val="20"/>
              </w:rPr>
              <w:t xml:space="preserve"> in support of state, regional, and local reduction goals</w:t>
            </w:r>
          </w:p>
        </w:tc>
        <w:tc>
          <w:tcPr>
            <w:tcW w:w="2790" w:type="dxa"/>
          </w:tcPr>
          <w:p w14:paraId="0CC4FA13" w14:textId="77777777" w:rsidR="0047373B" w:rsidRPr="003A1B13"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3A1B13" w14:paraId="271D6D3E" w14:textId="77777777" w:rsidTr="0047373B">
        <w:tc>
          <w:tcPr>
            <w:tcW w:w="10165" w:type="dxa"/>
          </w:tcPr>
          <w:p w14:paraId="355BBC16" w14:textId="61426E0C" w:rsidR="0047373B" w:rsidRPr="001A05D3" w:rsidRDefault="00632035" w:rsidP="004E28B6">
            <w:pPr>
              <w:pStyle w:val="NewIcon"/>
              <w:numPr>
                <w:ilvl w:val="0"/>
                <w:numId w:val="134"/>
              </w:numPr>
              <w:ind w:left="339"/>
            </w:pPr>
            <w:r>
              <w:t xml:space="preserve">Support achieving regional </w:t>
            </w:r>
            <w:r w:rsidR="0047373B" w:rsidRPr="001A05D3">
              <w:t>greenhouse</w:t>
            </w:r>
            <w:r>
              <w:t xml:space="preserve"> gas</w:t>
            </w:r>
            <w:r w:rsidR="0047373B" w:rsidRPr="001A05D3">
              <w:t xml:space="preserve"> emission</w:t>
            </w:r>
            <w:r>
              <w:t xml:space="preserve"> reduction goals </w:t>
            </w:r>
            <w:r w:rsidR="0047373B" w:rsidRPr="001A05D3">
              <w:t xml:space="preserve">by: </w:t>
            </w:r>
          </w:p>
          <w:p w14:paraId="1B4B5895" w14:textId="4C849D66" w:rsidR="0047373B" w:rsidRDefault="00632035" w:rsidP="004E28B6">
            <w:pPr>
              <w:pStyle w:val="ListParagraph"/>
              <w:numPr>
                <w:ilvl w:val="0"/>
                <w:numId w:val="41"/>
              </w:numPr>
              <w:ind w:left="697" w:hanging="270"/>
              <w:textAlignment w:val="baseline"/>
              <w:rPr>
                <w:rFonts w:ascii="Pragmatica Book" w:hAnsi="Pragmatica Book"/>
              </w:rPr>
            </w:pPr>
            <w:r>
              <w:rPr>
                <w:rFonts w:ascii="Pragmatica Book" w:hAnsi="Pragmatica Book"/>
              </w:rPr>
              <w:t>E</w:t>
            </w:r>
            <w:r w:rsidR="0047373B">
              <w:rPr>
                <w:rFonts w:ascii="Pragmatica Book" w:hAnsi="Pragmatica Book"/>
              </w:rPr>
              <w:t>lectrifying the transportation system,</w:t>
            </w:r>
          </w:p>
          <w:p w14:paraId="349215A2" w14:textId="16972022" w:rsidR="0047373B" w:rsidRPr="009E76DA" w:rsidRDefault="00632035" w:rsidP="004E28B6">
            <w:pPr>
              <w:pStyle w:val="ListParagraph"/>
              <w:numPr>
                <w:ilvl w:val="0"/>
                <w:numId w:val="40"/>
              </w:numPr>
              <w:ind w:left="700" w:hanging="201"/>
              <w:textAlignment w:val="baseline"/>
              <w:rPr>
                <w:rFonts w:ascii="Pragmatica Book" w:hAnsi="Pragmatica Book"/>
              </w:rPr>
            </w:pPr>
            <w:r>
              <w:rPr>
                <w:rFonts w:ascii="Pragmatica Book" w:hAnsi="Pragmatica Book"/>
              </w:rPr>
              <w:t>R</w:t>
            </w:r>
            <w:r w:rsidR="0047373B" w:rsidRPr="003A1B13">
              <w:rPr>
                <w:rFonts w:ascii="Pragmatica Book" w:hAnsi="Pragmatica Book"/>
              </w:rPr>
              <w:t>educing vehicle miles traveled through increasing alternatives to driving alone</w:t>
            </w:r>
            <w:r w:rsidR="0047373B">
              <w:rPr>
                <w:rFonts w:ascii="Pragmatica Book" w:hAnsi="Pragmatica Book"/>
              </w:rPr>
              <w:t xml:space="preserve"> and</w:t>
            </w:r>
            <w:r w:rsidR="0047373B" w:rsidRPr="003A1B13">
              <w:rPr>
                <w:rFonts w:ascii="Pragmatica Book" w:hAnsi="Pragmatica Book"/>
              </w:rPr>
              <w:t xml:space="preserve"> </w:t>
            </w:r>
            <w:r w:rsidR="0047373B">
              <w:rPr>
                <w:rFonts w:ascii="Pragmatica Book" w:hAnsi="Pragmatica Book"/>
              </w:rPr>
              <w:t xml:space="preserve">using </w:t>
            </w:r>
            <w:r w:rsidR="0047373B" w:rsidRPr="00CC7333">
              <w:rPr>
                <w:rFonts w:ascii="Pragmatica Book" w:hAnsi="Pragmatica Book"/>
              </w:rPr>
              <w:t>land use strategies that reduce trips</w:t>
            </w:r>
            <w:r w:rsidR="0047373B">
              <w:rPr>
                <w:rFonts w:ascii="Pragmatica Book" w:hAnsi="Pragmatica Book"/>
              </w:rPr>
              <w:t xml:space="preserve"> and </w:t>
            </w:r>
            <w:r w:rsidR="0047373B" w:rsidRPr="00CC7333">
              <w:rPr>
                <w:rFonts w:ascii="Pragmatica Book" w:hAnsi="Pragmatica Book"/>
              </w:rPr>
              <w:t>trip length</w:t>
            </w:r>
            <w:r w:rsidR="0047373B">
              <w:rPr>
                <w:rFonts w:ascii="Pragmatica Book" w:hAnsi="Pragmatica Book"/>
              </w:rPr>
              <w:t>, and</w:t>
            </w:r>
          </w:p>
          <w:p w14:paraId="6354C8F5" w14:textId="459A23D7" w:rsidR="0047373B" w:rsidRPr="003A1B13" w:rsidRDefault="00632035" w:rsidP="004E28B6">
            <w:pPr>
              <w:pStyle w:val="ListParagraph"/>
              <w:numPr>
                <w:ilvl w:val="0"/>
                <w:numId w:val="40"/>
              </w:numPr>
              <w:ind w:left="700" w:hanging="201"/>
              <w:textAlignment w:val="baseline"/>
              <w:rPr>
                <w:rFonts w:ascii="Pragmatica Book" w:hAnsi="Pragmatica Book"/>
              </w:rPr>
            </w:pPr>
            <w:r>
              <w:rPr>
                <w:rFonts w:ascii="Pragmatica Book" w:hAnsi="Pragmatica Book"/>
              </w:rPr>
              <w:t>E</w:t>
            </w:r>
            <w:r w:rsidR="0047373B" w:rsidRPr="003A1B13">
              <w:rPr>
                <w:rFonts w:ascii="Pragmatica Book" w:hAnsi="Pragmatica Book"/>
              </w:rPr>
              <w:t>xpanding the use of conservation, alternative energy sources, and energy management technology (</w:t>
            </w:r>
            <w:r w:rsidR="0047373B">
              <w:rPr>
                <w:rFonts w:ascii="Pragmatica Book" w:hAnsi="Pragmatica Book"/>
              </w:rPr>
              <w:t>MPP-</w:t>
            </w:r>
            <w:r w:rsidR="0047373B" w:rsidRPr="003A1B13">
              <w:rPr>
                <w:rFonts w:ascii="Pragmatica Book" w:hAnsi="Pragmatica Book"/>
              </w:rPr>
              <w:t>CC-1, CC-3, CC-5, CC-11-12, CC-Action-3)</w:t>
            </w:r>
          </w:p>
        </w:tc>
        <w:tc>
          <w:tcPr>
            <w:tcW w:w="2790" w:type="dxa"/>
          </w:tcPr>
          <w:p w14:paraId="46AE486E" w14:textId="77777777" w:rsidR="0047373B" w:rsidRPr="003A1B13" w:rsidRDefault="0047373B" w:rsidP="0047373B">
            <w:pPr>
              <w:rPr>
                <w:rFonts w:ascii="Pragmatica Book" w:hAnsi="Pragmatica Book"/>
                <w:b/>
                <w:bCs/>
              </w:rPr>
            </w:pPr>
          </w:p>
        </w:tc>
      </w:tr>
      <w:tr w:rsidR="0047373B" w:rsidRPr="003A1B13" w14:paraId="171E9BCC" w14:textId="77777777" w:rsidTr="0047373B">
        <w:tc>
          <w:tcPr>
            <w:tcW w:w="10165" w:type="dxa"/>
          </w:tcPr>
          <w:p w14:paraId="2EF4AFBA" w14:textId="77777777" w:rsidR="0047373B" w:rsidRPr="00E45A70" w:rsidRDefault="0047373B" w:rsidP="004E28B6">
            <w:pPr>
              <w:pStyle w:val="NewIcon"/>
              <w:numPr>
                <w:ilvl w:val="0"/>
                <w:numId w:val="81"/>
              </w:numPr>
              <w:ind w:left="337"/>
              <w:rPr>
                <w:b/>
                <w:bCs/>
              </w:rPr>
            </w:pPr>
            <w:r w:rsidRPr="00E45A70">
              <w:t>Reduce building energy use through green building and retrofit of existing buildings (</w:t>
            </w:r>
            <w:r>
              <w:t>MPP-</w:t>
            </w:r>
            <w:r w:rsidRPr="00E45A70">
              <w:t>CC-2, CC-Action-3, DP-46)</w:t>
            </w:r>
          </w:p>
        </w:tc>
        <w:tc>
          <w:tcPr>
            <w:tcW w:w="2790" w:type="dxa"/>
          </w:tcPr>
          <w:p w14:paraId="7C0641FE" w14:textId="77777777" w:rsidR="0047373B" w:rsidRPr="003A1B13" w:rsidRDefault="0047373B" w:rsidP="0047373B">
            <w:pPr>
              <w:rPr>
                <w:rFonts w:ascii="Pragmatica Book" w:hAnsi="Pragmatica Book"/>
                <w:b/>
                <w:bCs/>
              </w:rPr>
            </w:pPr>
          </w:p>
        </w:tc>
      </w:tr>
      <w:tr w:rsidR="0047373B" w:rsidRPr="003A1B13" w14:paraId="58C86905" w14:textId="77777777" w:rsidTr="0047373B">
        <w:tc>
          <w:tcPr>
            <w:tcW w:w="10165" w:type="dxa"/>
          </w:tcPr>
          <w:p w14:paraId="0C4B9197" w14:textId="77777777" w:rsidR="0047373B" w:rsidRPr="00E45A70" w:rsidRDefault="0047373B" w:rsidP="0047373B">
            <w:pPr>
              <w:pStyle w:val="NewIcon"/>
              <w:ind w:left="340"/>
            </w:pPr>
            <w:r w:rsidRPr="00E45A70">
              <w:t>Protect and restore natural resources that sequester and store carbon (</w:t>
            </w:r>
            <w:r>
              <w:t>MPP-</w:t>
            </w:r>
            <w:r w:rsidRPr="00E45A70">
              <w:t>CC-4)</w:t>
            </w:r>
          </w:p>
        </w:tc>
        <w:tc>
          <w:tcPr>
            <w:tcW w:w="2790" w:type="dxa"/>
          </w:tcPr>
          <w:p w14:paraId="4A1D1556" w14:textId="77777777" w:rsidR="0047373B" w:rsidRPr="003A1B13" w:rsidRDefault="0047373B" w:rsidP="0047373B">
            <w:pPr>
              <w:rPr>
                <w:rFonts w:ascii="Pragmatica Book" w:hAnsi="Pragmatica Book"/>
                <w:b/>
                <w:bCs/>
              </w:rPr>
            </w:pPr>
          </w:p>
        </w:tc>
      </w:tr>
      <w:tr w:rsidR="0047373B" w:rsidRPr="003A1B13" w14:paraId="046C379E" w14:textId="77777777" w:rsidTr="0047373B">
        <w:tc>
          <w:tcPr>
            <w:tcW w:w="10165" w:type="dxa"/>
          </w:tcPr>
          <w:p w14:paraId="1B71CA6C" w14:textId="77777777" w:rsidR="0047373B" w:rsidRPr="00E45A70" w:rsidRDefault="0047373B" w:rsidP="0047373B">
            <w:pPr>
              <w:pStyle w:val="NewIcon"/>
              <w:ind w:left="340"/>
            </w:pPr>
            <w:r w:rsidRPr="00E45A70">
              <w:t>Address impacts to vulnerable populations and areas that have been or will be disproportionately affected by climate change (</w:t>
            </w:r>
            <w:r>
              <w:t>MPP-</w:t>
            </w:r>
            <w:r w:rsidRPr="00E45A70">
              <w:t>CC-6, CC-8, CC-Action-3, CC-Action-4)</w:t>
            </w:r>
          </w:p>
        </w:tc>
        <w:tc>
          <w:tcPr>
            <w:tcW w:w="2790" w:type="dxa"/>
          </w:tcPr>
          <w:p w14:paraId="776F5065" w14:textId="77777777" w:rsidR="0047373B" w:rsidRPr="003A1B13" w:rsidRDefault="0047373B" w:rsidP="0047373B">
            <w:pPr>
              <w:rPr>
                <w:rFonts w:ascii="Pragmatica Book" w:hAnsi="Pragmatica Book"/>
                <w:b/>
                <w:bCs/>
              </w:rPr>
            </w:pPr>
          </w:p>
        </w:tc>
      </w:tr>
      <w:tr w:rsidR="0047373B" w:rsidRPr="003A1B13" w14:paraId="4F20B2A1" w14:textId="77777777" w:rsidTr="0047373B">
        <w:tc>
          <w:tcPr>
            <w:tcW w:w="10165" w:type="dxa"/>
          </w:tcPr>
          <w:p w14:paraId="469E64DE" w14:textId="77777777" w:rsidR="0047373B" w:rsidRPr="00E45A70" w:rsidRDefault="0047373B" w:rsidP="0047373B">
            <w:pPr>
              <w:pStyle w:val="NewIcon"/>
              <w:ind w:left="340"/>
            </w:pPr>
            <w:r w:rsidRPr="00E45A70">
              <w:t>Identify and address the impacts of climate change and natural hazards on the region to increase resilience (</w:t>
            </w:r>
            <w:r>
              <w:t>MPP-</w:t>
            </w:r>
            <w:r w:rsidRPr="00E45A70">
              <w:t>CC-7-10, CC-Action-4)</w:t>
            </w:r>
          </w:p>
        </w:tc>
        <w:tc>
          <w:tcPr>
            <w:tcW w:w="2790" w:type="dxa"/>
          </w:tcPr>
          <w:p w14:paraId="45906287" w14:textId="77777777" w:rsidR="0047373B" w:rsidRPr="003A1B13" w:rsidRDefault="0047373B" w:rsidP="0047373B">
            <w:pPr>
              <w:rPr>
                <w:rFonts w:ascii="Pragmatica Book" w:hAnsi="Pragmatica Book"/>
                <w:b/>
                <w:bCs/>
              </w:rPr>
            </w:pPr>
          </w:p>
        </w:tc>
      </w:tr>
      <w:tr w:rsidR="0047373B" w:rsidRPr="003A1B13" w14:paraId="4B9EE027" w14:textId="77777777" w:rsidTr="0047373B">
        <w:tc>
          <w:tcPr>
            <w:tcW w:w="10165" w:type="dxa"/>
          </w:tcPr>
          <w:p w14:paraId="34719F4F" w14:textId="77777777" w:rsidR="0047373B" w:rsidRPr="00E45A70" w:rsidRDefault="0047373B" w:rsidP="0047373B">
            <w:pPr>
              <w:pStyle w:val="NewIcon"/>
              <w:ind w:left="340"/>
            </w:pPr>
            <w:r w:rsidRPr="009E76DA">
              <w:t>Address rising sea water by siting and planning for relocation of hazardous industries and essential public services away from the 500-year floodplain (MPP-CC-10)</w:t>
            </w:r>
          </w:p>
        </w:tc>
        <w:tc>
          <w:tcPr>
            <w:tcW w:w="2790" w:type="dxa"/>
          </w:tcPr>
          <w:p w14:paraId="05F964DB" w14:textId="77777777" w:rsidR="0047373B" w:rsidRPr="003A1B13" w:rsidRDefault="0047373B" w:rsidP="0047373B">
            <w:pPr>
              <w:rPr>
                <w:rFonts w:ascii="Pragmatica Book" w:hAnsi="Pragmatica Book"/>
                <w:b/>
                <w:bCs/>
              </w:rPr>
            </w:pPr>
          </w:p>
        </w:tc>
      </w:tr>
    </w:tbl>
    <w:p w14:paraId="5F80E467" w14:textId="77777777" w:rsidR="00AB1E22" w:rsidRDefault="00AB1E22" w:rsidP="0047373B">
      <w:pPr>
        <w:rPr>
          <w:rFonts w:ascii="Pragmatica Book" w:hAnsi="Pragmatica Book" w:cs="Calibri"/>
          <w:color w:val="000000"/>
        </w:rPr>
      </w:pPr>
    </w:p>
    <w:p w14:paraId="71934409" w14:textId="3DA32ED6" w:rsidR="0047373B" w:rsidRDefault="0047373B" w:rsidP="0056386A">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Climate Change</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________________________________________</w:t>
      </w:r>
    </w:p>
    <w:p w14:paraId="39A60A1A" w14:textId="77777777" w:rsidR="0047373B" w:rsidRDefault="0047373B" w:rsidP="0047373B">
      <w:pPr>
        <w:pStyle w:val="ListParagraph"/>
      </w:pPr>
    </w:p>
    <w:p w14:paraId="31DE6987" w14:textId="77777777" w:rsidR="0047373B" w:rsidRPr="00131F29" w:rsidRDefault="0047373B" w:rsidP="0047373B">
      <w:pPr>
        <w:shd w:val="clear" w:color="auto" w:fill="00928D"/>
        <w:rPr>
          <w:rFonts w:ascii="Pragmatica Book" w:hAnsi="Pragmatica Book"/>
          <w:b/>
          <w:bCs/>
          <w:color w:val="FFFFFF" w:themeColor="background1"/>
          <w:sz w:val="32"/>
          <w:szCs w:val="32"/>
        </w:rPr>
      </w:pPr>
      <w:r>
        <w:rPr>
          <w:rFonts w:ascii="Pragmatica Book" w:hAnsi="Pragmatica Book"/>
          <w:b/>
          <w:bCs/>
          <w:color w:val="FFFFFF" w:themeColor="background1"/>
          <w:sz w:val="32"/>
          <w:szCs w:val="32"/>
        </w:rPr>
        <w:lastRenderedPageBreak/>
        <w:t>Land Use/</w:t>
      </w:r>
      <w:r w:rsidRPr="00131F29">
        <w:rPr>
          <w:rFonts w:ascii="Pragmatica Book" w:hAnsi="Pragmatica Book"/>
          <w:b/>
          <w:bCs/>
          <w:color w:val="FFFFFF" w:themeColor="background1"/>
          <w:sz w:val="32"/>
          <w:szCs w:val="32"/>
        </w:rPr>
        <w:t>Development Patterns</w:t>
      </w:r>
    </w:p>
    <w:p w14:paraId="3C8330F7" w14:textId="77777777" w:rsidR="0047373B" w:rsidRDefault="0047373B" w:rsidP="0047373B">
      <w:pPr>
        <w:rPr>
          <w:rFonts w:ascii="Pragmatica Book" w:hAnsi="Pragmatica Book" w:cs="Calibri"/>
          <w:color w:val="000000"/>
        </w:rPr>
      </w:pPr>
      <w:r w:rsidRPr="00F8484C">
        <w:rPr>
          <w:rFonts w:ascii="Pragmatica Book" w:hAnsi="Pragmatica Book" w:cs="Calibri"/>
          <w:color w:val="000000"/>
        </w:rPr>
        <w:t xml:space="preserve">The plan supports the further development of </w:t>
      </w:r>
      <w:r w:rsidRPr="00F8484C">
        <w:rPr>
          <w:rFonts w:ascii="Pragmatica Book" w:hAnsi="Pragmatica Book" w:cs="Calibri"/>
          <w:b/>
          <w:bCs/>
          <w:color w:val="000000"/>
        </w:rPr>
        <w:t>healthy, walkable, compact, and equitable transit-oriented communit</w:t>
      </w:r>
      <w:r>
        <w:rPr>
          <w:rFonts w:ascii="Pragmatica Book" w:hAnsi="Pragmatica Book" w:cs="Calibri"/>
          <w:b/>
          <w:bCs/>
          <w:color w:val="000000"/>
        </w:rPr>
        <w:t>ies</w:t>
      </w:r>
      <w:r w:rsidRPr="00F8484C">
        <w:rPr>
          <w:rFonts w:ascii="Pragmatica Book" w:hAnsi="Pragmatica Book" w:cs="Calibri"/>
          <w:color w:val="000000"/>
        </w:rPr>
        <w:t xml:space="preserve"> that maintain unique character and local culture. The plan supports </w:t>
      </w:r>
      <w:r w:rsidRPr="00F8484C">
        <w:rPr>
          <w:rFonts w:ascii="Pragmatica Book" w:hAnsi="Pragmatica Book" w:cs="Calibri"/>
          <w:b/>
          <w:bCs/>
          <w:color w:val="000000"/>
        </w:rPr>
        <w:t>conserving rural areas</w:t>
      </w:r>
      <w:r w:rsidRPr="00F8484C">
        <w:rPr>
          <w:rFonts w:ascii="Pragmatica Book" w:hAnsi="Pragmatica Book" w:cs="Calibri"/>
          <w:color w:val="000000"/>
        </w:rPr>
        <w:t xml:space="preserve"> </w:t>
      </w:r>
      <w:r w:rsidRPr="009E76DA">
        <w:rPr>
          <w:rFonts w:ascii="Pragmatica Book" w:hAnsi="Pragmatica Book" w:cs="Calibri"/>
          <w:b/>
          <w:bCs/>
          <w:color w:val="000000"/>
        </w:rPr>
        <w:t>and creating and preserving</w:t>
      </w:r>
      <w:r w:rsidRPr="00F8484C">
        <w:rPr>
          <w:rFonts w:ascii="Pragmatica Book" w:hAnsi="Pragmatica Book" w:cs="Calibri"/>
          <w:color w:val="000000"/>
        </w:rPr>
        <w:t xml:space="preserve"> </w:t>
      </w:r>
      <w:r w:rsidRPr="00F8484C">
        <w:rPr>
          <w:rFonts w:ascii="Pragmatica Book" w:hAnsi="Pragmatica Book" w:cs="Calibri"/>
          <w:b/>
          <w:bCs/>
          <w:color w:val="000000"/>
        </w:rPr>
        <w:t>open space and natural areas</w:t>
      </w:r>
      <w:r w:rsidRPr="00F8484C">
        <w:rPr>
          <w:rFonts w:ascii="Pragmatica Book" w:hAnsi="Pragmatica Book" w:cs="Calibri"/>
          <w:color w:val="000000"/>
        </w:rPr>
        <w:t>.</w:t>
      </w:r>
    </w:p>
    <w:p w14:paraId="0FFA542B"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8B2C22" w14:paraId="1C3C614C" w14:textId="77777777" w:rsidTr="0047373B">
        <w:tc>
          <w:tcPr>
            <w:tcW w:w="10165" w:type="dxa"/>
          </w:tcPr>
          <w:p w14:paraId="117BA055" w14:textId="77777777" w:rsidR="0047373B" w:rsidRPr="00231972" w:rsidRDefault="0047373B" w:rsidP="0047373B">
            <w:pPr>
              <w:rPr>
                <w:rFonts w:ascii="Pragmatica Book" w:hAnsi="Pragmatica Book"/>
                <w:b/>
                <w:color w:val="00928D"/>
                <w:sz w:val="20"/>
                <w:szCs w:val="20"/>
              </w:rPr>
            </w:pPr>
            <w:r w:rsidRPr="00231972">
              <w:rPr>
                <w:rFonts w:ascii="Pragmatica Book" w:hAnsi="Pragmatica Book"/>
                <w:b/>
                <w:bCs/>
                <w:color w:val="00928D"/>
                <w:sz w:val="20"/>
                <w:szCs w:val="20"/>
              </w:rPr>
              <w:t>Build thriving urban communities</w:t>
            </w:r>
          </w:p>
        </w:tc>
        <w:tc>
          <w:tcPr>
            <w:tcW w:w="2790" w:type="dxa"/>
          </w:tcPr>
          <w:p w14:paraId="4EC2A4E2" w14:textId="77777777" w:rsidR="0047373B" w:rsidRPr="008B2C22"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B2C22" w14:paraId="0E474919" w14:textId="77777777" w:rsidTr="0047373B">
        <w:tc>
          <w:tcPr>
            <w:tcW w:w="10165" w:type="dxa"/>
          </w:tcPr>
          <w:p w14:paraId="536D695D" w14:textId="77777777" w:rsidR="0047373B" w:rsidRPr="008733AC" w:rsidRDefault="0047373B" w:rsidP="0047373B">
            <w:pPr>
              <w:pStyle w:val="NewIcon"/>
              <w:ind w:left="337"/>
            </w:pPr>
            <w:r w:rsidRPr="004B6ED9">
              <w:t xml:space="preserve">Support inclusive community planning (MPP-DP-2, MPP-DP-8) </w:t>
            </w:r>
          </w:p>
        </w:tc>
        <w:tc>
          <w:tcPr>
            <w:tcW w:w="2790" w:type="dxa"/>
          </w:tcPr>
          <w:p w14:paraId="276FFCF0" w14:textId="77777777" w:rsidR="0047373B" w:rsidRPr="008B2C22" w:rsidRDefault="0047373B" w:rsidP="0047373B">
            <w:pPr>
              <w:rPr>
                <w:rFonts w:ascii="Pragmatica Book" w:hAnsi="Pragmatica Book"/>
                <w:b/>
                <w:bCs/>
              </w:rPr>
            </w:pPr>
          </w:p>
        </w:tc>
      </w:tr>
      <w:tr w:rsidR="0047373B" w:rsidRPr="008B2C22" w14:paraId="71B92ECC" w14:textId="77777777" w:rsidTr="0047373B">
        <w:tc>
          <w:tcPr>
            <w:tcW w:w="10165" w:type="dxa"/>
          </w:tcPr>
          <w:p w14:paraId="5FCC099D" w14:textId="77777777" w:rsidR="0047373B" w:rsidRPr="008733AC" w:rsidRDefault="0047373B" w:rsidP="004E28B6">
            <w:pPr>
              <w:pStyle w:val="ListParagraph"/>
              <w:numPr>
                <w:ilvl w:val="0"/>
                <w:numId w:val="59"/>
              </w:numPr>
              <w:spacing w:before="120"/>
              <w:ind w:left="337"/>
              <w:rPr>
                <w:rFonts w:ascii="Pragmatica Book" w:hAnsi="Pragmatica Book"/>
              </w:rPr>
            </w:pPr>
            <w:r w:rsidRPr="008733AC">
              <w:rPr>
                <w:rFonts w:ascii="Pragmatica Book" w:hAnsi="Pragmatica Book" w:cs="Calibri"/>
                <w:color w:val="000000"/>
              </w:rPr>
              <w:t>Support the development of compact urban communities and central places with densities that support the Regional Growth Strategy, transit, and walking (</w:t>
            </w:r>
            <w:r w:rsidRPr="008733AC">
              <w:rPr>
                <w:rFonts w:ascii="Pragmatica Book" w:hAnsi="Pragmatica Book"/>
              </w:rPr>
              <w:t>MPP-</w:t>
            </w:r>
            <w:r w:rsidRPr="008733AC">
              <w:rPr>
                <w:rFonts w:ascii="Pragmatica Book" w:hAnsi="Pragmatica Book" w:cs="Calibri"/>
                <w:color w:val="000000"/>
              </w:rPr>
              <w:t>RGS-6, DP-1, DP-3)</w:t>
            </w:r>
          </w:p>
        </w:tc>
        <w:tc>
          <w:tcPr>
            <w:tcW w:w="2790" w:type="dxa"/>
          </w:tcPr>
          <w:p w14:paraId="3199BB74" w14:textId="77777777" w:rsidR="0047373B" w:rsidRPr="008B2C22" w:rsidRDefault="0047373B" w:rsidP="0047373B">
            <w:pPr>
              <w:rPr>
                <w:rFonts w:ascii="Pragmatica Book" w:hAnsi="Pragmatica Book"/>
                <w:b/>
                <w:bCs/>
              </w:rPr>
            </w:pPr>
          </w:p>
        </w:tc>
      </w:tr>
      <w:tr w:rsidR="0047373B" w:rsidRPr="008B2C22" w14:paraId="117704B8" w14:textId="77777777" w:rsidTr="0047373B">
        <w:tc>
          <w:tcPr>
            <w:tcW w:w="10165" w:type="dxa"/>
          </w:tcPr>
          <w:p w14:paraId="68454A42" w14:textId="77777777" w:rsidR="0047373B" w:rsidRPr="00E45A70" w:rsidRDefault="0047373B" w:rsidP="0047373B">
            <w:pPr>
              <w:pStyle w:val="NewIcon"/>
              <w:ind w:left="340"/>
            </w:pPr>
            <w:r w:rsidRPr="00E45A70">
              <w:t>Reduce disparities in access to opportunity and expand employment opportunities to improve the region’s shared economic future (</w:t>
            </w:r>
            <w:r>
              <w:t>MPP-</w:t>
            </w:r>
            <w:r w:rsidRPr="00E45A70">
              <w:t>DP-2, Ec-8, Ec-13)</w:t>
            </w:r>
          </w:p>
        </w:tc>
        <w:tc>
          <w:tcPr>
            <w:tcW w:w="2790" w:type="dxa"/>
          </w:tcPr>
          <w:p w14:paraId="453EB372" w14:textId="77777777" w:rsidR="0047373B" w:rsidRPr="008B2C22" w:rsidRDefault="0047373B" w:rsidP="0047373B">
            <w:pPr>
              <w:rPr>
                <w:rFonts w:ascii="Pragmatica Book" w:hAnsi="Pragmatica Book"/>
                <w:b/>
                <w:bCs/>
              </w:rPr>
            </w:pPr>
          </w:p>
        </w:tc>
      </w:tr>
      <w:tr w:rsidR="0047373B" w:rsidRPr="008B2C22" w14:paraId="1DFE4A02" w14:textId="77777777" w:rsidTr="0047373B">
        <w:tc>
          <w:tcPr>
            <w:tcW w:w="10165" w:type="dxa"/>
          </w:tcPr>
          <w:p w14:paraId="3BC589D3" w14:textId="455DCF3D" w:rsidR="00317F5F" w:rsidRDefault="00317F5F" w:rsidP="004E28B6">
            <w:pPr>
              <w:pStyle w:val="ListParagraph"/>
              <w:numPr>
                <w:ilvl w:val="0"/>
                <w:numId w:val="60"/>
              </w:numPr>
              <w:ind w:left="337"/>
              <w:rPr>
                <w:rFonts w:ascii="Pragmatica Book" w:hAnsi="Pragmatica Book"/>
              </w:rPr>
            </w:pPr>
            <w:r>
              <w:rPr>
                <w:rFonts w:ascii="Pragmatica Book" w:hAnsi="Pragmatica Book"/>
              </w:rPr>
              <w:t>Coordinate with local, state, and federal agencies to i</w:t>
            </w:r>
            <w:r w:rsidR="0047373B" w:rsidRPr="008733AC">
              <w:rPr>
                <w:rFonts w:ascii="Pragmatica Book" w:hAnsi="Pragmatica Book"/>
              </w:rPr>
              <w:t>dentify underused lands such as surplus public lands or environmentally contaminated lands</w:t>
            </w:r>
            <w:r>
              <w:rPr>
                <w:rFonts w:ascii="Pragmatica Book" w:hAnsi="Pragmatica Book"/>
              </w:rPr>
              <w:t xml:space="preserve"> and:</w:t>
            </w:r>
          </w:p>
          <w:p w14:paraId="17D7D7C0" w14:textId="3AE432B9" w:rsidR="00317F5F" w:rsidRDefault="00317F5F" w:rsidP="004E28B6">
            <w:pPr>
              <w:pStyle w:val="ListParagraph"/>
              <w:numPr>
                <w:ilvl w:val="0"/>
                <w:numId w:val="60"/>
              </w:numPr>
              <w:ind w:left="789"/>
              <w:rPr>
                <w:rFonts w:ascii="Pragmatica Book" w:hAnsi="Pragmatica Book"/>
              </w:rPr>
            </w:pPr>
            <w:r>
              <w:rPr>
                <w:rFonts w:ascii="Pragmatica Book" w:hAnsi="Pragmatica Book"/>
              </w:rPr>
              <w:t>P</w:t>
            </w:r>
            <w:r w:rsidR="0047373B" w:rsidRPr="008733AC">
              <w:rPr>
                <w:rFonts w:ascii="Pragmatica Book" w:hAnsi="Pragmatica Book"/>
              </w:rPr>
              <w:t xml:space="preserve">romote infill or redevelopment </w:t>
            </w:r>
            <w:r>
              <w:rPr>
                <w:rFonts w:ascii="Pragmatica Book" w:hAnsi="Pragmatica Book"/>
              </w:rPr>
              <w:t xml:space="preserve">in growth centers and existing neighborhoods </w:t>
            </w:r>
            <w:r w:rsidR="0047373B" w:rsidRPr="008733AC">
              <w:rPr>
                <w:rFonts w:ascii="Pragmatica Book" w:hAnsi="Pragmatica Book"/>
              </w:rPr>
              <w:t>in a manner that supports the Regional Growth Strategy</w:t>
            </w:r>
            <w:r>
              <w:rPr>
                <w:rFonts w:ascii="Pragmatica Book" w:hAnsi="Pragmatica Book"/>
              </w:rPr>
              <w:t xml:space="preserve"> (MPP-DP-4)</w:t>
            </w:r>
          </w:p>
          <w:p w14:paraId="1DFCB454" w14:textId="027F895D" w:rsidR="0047373B" w:rsidRPr="008733AC" w:rsidRDefault="00317F5F" w:rsidP="004E28B6">
            <w:pPr>
              <w:pStyle w:val="ListParagraph"/>
              <w:numPr>
                <w:ilvl w:val="0"/>
                <w:numId w:val="60"/>
              </w:numPr>
              <w:ind w:left="789"/>
              <w:rPr>
                <w:rFonts w:ascii="Pragmatica Book" w:hAnsi="Pragmatica Book"/>
              </w:rPr>
            </w:pPr>
            <w:r>
              <w:rPr>
                <w:rFonts w:ascii="Pragmatica Book" w:hAnsi="Pragmatica Book"/>
              </w:rPr>
              <w:t>Develop strategies for cleaning up brownfield and contaminated sites (</w:t>
            </w:r>
            <w:r w:rsidR="0047373B" w:rsidRPr="008733AC">
              <w:rPr>
                <w:rFonts w:ascii="Pragmatica Book" w:hAnsi="Pragmatica Book"/>
              </w:rPr>
              <w:t>DP-Action-7)</w:t>
            </w:r>
          </w:p>
        </w:tc>
        <w:tc>
          <w:tcPr>
            <w:tcW w:w="2790" w:type="dxa"/>
          </w:tcPr>
          <w:p w14:paraId="029EB7D0" w14:textId="77777777" w:rsidR="0047373B" w:rsidRPr="008B2C22" w:rsidRDefault="0047373B" w:rsidP="0047373B">
            <w:pPr>
              <w:rPr>
                <w:rFonts w:ascii="Pragmatica Book" w:hAnsi="Pragmatica Book"/>
                <w:b/>
                <w:bCs/>
              </w:rPr>
            </w:pPr>
          </w:p>
        </w:tc>
      </w:tr>
      <w:tr w:rsidR="0047373B" w:rsidRPr="008B2C22" w14:paraId="12623AB4" w14:textId="77777777" w:rsidTr="0047373B">
        <w:tc>
          <w:tcPr>
            <w:tcW w:w="10165" w:type="dxa"/>
          </w:tcPr>
          <w:p w14:paraId="3F69DEFC" w14:textId="77777777" w:rsidR="0047373B" w:rsidRPr="00E45A70" w:rsidRDefault="0047373B" w:rsidP="0047373B">
            <w:pPr>
              <w:pStyle w:val="NewIcon"/>
              <w:ind w:left="340"/>
            </w:pPr>
            <w:r w:rsidRPr="00E45A70">
              <w:t>Preserve historic, visual, and cultural resources and consider potential impacts to culturally significant sites and tribal treaty fishing, hunting, and gathering grounds (</w:t>
            </w:r>
            <w:r>
              <w:t>MPP-</w:t>
            </w:r>
            <w:r w:rsidRPr="00E45A70">
              <w:t>DP-5-7)</w:t>
            </w:r>
          </w:p>
        </w:tc>
        <w:tc>
          <w:tcPr>
            <w:tcW w:w="2790" w:type="dxa"/>
          </w:tcPr>
          <w:p w14:paraId="5B9C3320" w14:textId="77777777" w:rsidR="0047373B" w:rsidRPr="008B2C22" w:rsidRDefault="0047373B" w:rsidP="0047373B">
            <w:pPr>
              <w:rPr>
                <w:rFonts w:ascii="Pragmatica Book" w:hAnsi="Pragmatica Book"/>
                <w:b/>
                <w:bCs/>
              </w:rPr>
            </w:pPr>
          </w:p>
        </w:tc>
      </w:tr>
      <w:tr w:rsidR="0047373B" w:rsidRPr="008B2C22" w14:paraId="118D9874" w14:textId="77777777" w:rsidTr="0047373B">
        <w:tc>
          <w:tcPr>
            <w:tcW w:w="10165" w:type="dxa"/>
          </w:tcPr>
          <w:p w14:paraId="5D72CA54" w14:textId="77777777" w:rsidR="0047373B" w:rsidRPr="00E45A70" w:rsidRDefault="0047373B" w:rsidP="0047373B">
            <w:pPr>
              <w:pStyle w:val="NewIcon"/>
              <w:ind w:left="340"/>
            </w:pPr>
            <w:r>
              <w:t>Support</w:t>
            </w:r>
            <w:r w:rsidRPr="00E45A70">
              <w:t xml:space="preserve"> inclusive engagement to ensure land use decisions do not negatively impact historically marginalized communities (</w:t>
            </w:r>
            <w:r>
              <w:t>MPP-</w:t>
            </w:r>
            <w:r w:rsidRPr="00E45A70">
              <w:t>DP-8)</w:t>
            </w:r>
          </w:p>
        </w:tc>
        <w:tc>
          <w:tcPr>
            <w:tcW w:w="2790" w:type="dxa"/>
          </w:tcPr>
          <w:p w14:paraId="17C8E889" w14:textId="77777777" w:rsidR="0047373B" w:rsidRPr="008B2C22" w:rsidRDefault="0047373B" w:rsidP="0047373B">
            <w:pPr>
              <w:rPr>
                <w:rFonts w:ascii="Pragmatica Book" w:hAnsi="Pragmatica Book"/>
                <w:b/>
                <w:bCs/>
              </w:rPr>
            </w:pPr>
          </w:p>
        </w:tc>
      </w:tr>
      <w:tr w:rsidR="0047373B" w:rsidRPr="008B2C22" w14:paraId="02C3AD38" w14:textId="77777777" w:rsidTr="0047373B">
        <w:tc>
          <w:tcPr>
            <w:tcW w:w="10165" w:type="dxa"/>
          </w:tcPr>
          <w:p w14:paraId="001E54F7" w14:textId="77777777" w:rsidR="0047373B" w:rsidRPr="008733AC" w:rsidRDefault="0047373B" w:rsidP="004E28B6">
            <w:pPr>
              <w:pStyle w:val="ListParagraph"/>
              <w:numPr>
                <w:ilvl w:val="0"/>
                <w:numId w:val="61"/>
              </w:numPr>
              <w:ind w:left="337"/>
              <w:rPr>
                <w:rFonts w:ascii="Pragmatica Book" w:hAnsi="Pragmatica Book"/>
              </w:rPr>
            </w:pPr>
            <w:r w:rsidRPr="008733AC">
              <w:rPr>
                <w:rFonts w:ascii="Pragmatica Book" w:hAnsi="Pragmatica Book"/>
              </w:rPr>
              <w:t>Support the design of transportation and infrastructure projects that achieve community development objectives and improve communities (MPP-DP-12-15, DP-17)</w:t>
            </w:r>
          </w:p>
        </w:tc>
        <w:tc>
          <w:tcPr>
            <w:tcW w:w="2790" w:type="dxa"/>
          </w:tcPr>
          <w:p w14:paraId="26AE2B66" w14:textId="77777777" w:rsidR="0047373B" w:rsidRPr="008B2C22" w:rsidRDefault="0047373B" w:rsidP="0047373B">
            <w:pPr>
              <w:rPr>
                <w:rFonts w:ascii="Pragmatica Book" w:hAnsi="Pragmatica Book"/>
                <w:b/>
                <w:bCs/>
              </w:rPr>
            </w:pPr>
          </w:p>
        </w:tc>
      </w:tr>
      <w:tr w:rsidR="0047373B" w:rsidRPr="00836C8C" w14:paraId="05C2F720" w14:textId="77777777" w:rsidTr="0047373B">
        <w:tc>
          <w:tcPr>
            <w:tcW w:w="10165" w:type="dxa"/>
          </w:tcPr>
          <w:p w14:paraId="27D8F1F2" w14:textId="77777777" w:rsidR="0047373B" w:rsidRPr="00231972" w:rsidRDefault="0047373B" w:rsidP="0047373B">
            <w:pPr>
              <w:rPr>
                <w:rFonts w:ascii="Pragmatica Book" w:hAnsi="Pragmatica Book"/>
                <w:b/>
                <w:color w:val="00928D"/>
                <w:sz w:val="20"/>
                <w:szCs w:val="20"/>
              </w:rPr>
            </w:pPr>
            <w:r w:rsidRPr="00231972">
              <w:rPr>
                <w:rFonts w:ascii="Pragmatica Book" w:hAnsi="Pragmatica Book"/>
                <w:b/>
                <w:bCs/>
                <w:color w:val="00928D"/>
                <w:sz w:val="20"/>
                <w:szCs w:val="20"/>
              </w:rPr>
              <w:t>Promote healthy communities</w:t>
            </w:r>
          </w:p>
        </w:tc>
        <w:tc>
          <w:tcPr>
            <w:tcW w:w="2790" w:type="dxa"/>
          </w:tcPr>
          <w:p w14:paraId="48C69806" w14:textId="77777777" w:rsidR="0047373B" w:rsidRPr="00836C8C"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36C8C" w14:paraId="454B3944" w14:textId="77777777" w:rsidTr="0047373B">
        <w:tc>
          <w:tcPr>
            <w:tcW w:w="10165" w:type="dxa"/>
          </w:tcPr>
          <w:p w14:paraId="238F2B0B" w14:textId="77777777" w:rsidR="0047373B" w:rsidRPr="00E45A70" w:rsidRDefault="0047373B" w:rsidP="0047373B">
            <w:pPr>
              <w:pStyle w:val="NewIcon"/>
              <w:ind w:left="340"/>
            </w:pPr>
            <w:r>
              <w:t>Reduce</w:t>
            </w:r>
            <w:r w:rsidRPr="00E45A70">
              <w:t xml:space="preserve"> health disparities and improve health outcomes (</w:t>
            </w:r>
            <w:r>
              <w:t>MPP-</w:t>
            </w:r>
            <w:r w:rsidRPr="00E45A70">
              <w:t>RC-3, DP-18)</w:t>
            </w:r>
          </w:p>
        </w:tc>
        <w:tc>
          <w:tcPr>
            <w:tcW w:w="2790" w:type="dxa"/>
          </w:tcPr>
          <w:p w14:paraId="6B250506" w14:textId="77777777" w:rsidR="0047373B" w:rsidRDefault="0047373B" w:rsidP="0047373B">
            <w:pPr>
              <w:rPr>
                <w:rFonts w:ascii="Pragmatica Book" w:hAnsi="Pragmatica Book"/>
                <w:b/>
                <w:bCs/>
              </w:rPr>
            </w:pPr>
          </w:p>
          <w:p w14:paraId="4673031D" w14:textId="358930E1" w:rsidR="00382288" w:rsidRPr="00836C8C" w:rsidRDefault="00382288" w:rsidP="0047373B">
            <w:pPr>
              <w:rPr>
                <w:rFonts w:ascii="Pragmatica Book" w:hAnsi="Pragmatica Book"/>
                <w:b/>
                <w:bCs/>
              </w:rPr>
            </w:pPr>
          </w:p>
        </w:tc>
      </w:tr>
      <w:tr w:rsidR="0047373B" w:rsidRPr="00836C8C" w14:paraId="37014F08" w14:textId="77777777" w:rsidTr="0047373B">
        <w:tc>
          <w:tcPr>
            <w:tcW w:w="10165" w:type="dxa"/>
          </w:tcPr>
          <w:p w14:paraId="71E0B559" w14:textId="77777777" w:rsidR="0047373B" w:rsidRPr="00231972" w:rsidRDefault="0047373B" w:rsidP="0047373B">
            <w:pPr>
              <w:rPr>
                <w:rFonts w:ascii="Pragmatica Book" w:hAnsi="Pragmatica Book"/>
                <w:b/>
                <w:color w:val="00928D"/>
                <w:sz w:val="20"/>
                <w:szCs w:val="20"/>
              </w:rPr>
            </w:pPr>
            <w:r w:rsidRPr="00231972">
              <w:rPr>
                <w:rFonts w:ascii="Pragmatica Book" w:hAnsi="Pragmatica Book"/>
                <w:b/>
                <w:bCs/>
                <w:color w:val="00928D"/>
                <w:sz w:val="20"/>
                <w:szCs w:val="20"/>
              </w:rPr>
              <w:lastRenderedPageBreak/>
              <w:t>Support centers as connections to opportunity</w:t>
            </w:r>
          </w:p>
        </w:tc>
        <w:tc>
          <w:tcPr>
            <w:tcW w:w="2790" w:type="dxa"/>
          </w:tcPr>
          <w:p w14:paraId="549A1AC1" w14:textId="77777777" w:rsidR="0047373B" w:rsidRPr="00836C8C"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36C8C" w14:paraId="62D671D1" w14:textId="77777777" w:rsidTr="0047373B">
        <w:tc>
          <w:tcPr>
            <w:tcW w:w="10165" w:type="dxa"/>
          </w:tcPr>
          <w:p w14:paraId="4841B57B" w14:textId="77777777" w:rsidR="0047373B" w:rsidRPr="00E45A70" w:rsidRDefault="0047373B" w:rsidP="004E28B6">
            <w:pPr>
              <w:pStyle w:val="NewIcon"/>
              <w:numPr>
                <w:ilvl w:val="0"/>
                <w:numId w:val="62"/>
              </w:numPr>
              <w:ind w:left="337"/>
            </w:pPr>
            <w:r w:rsidRPr="00E45A70">
              <w:t>Identify one or more central places as locations for more compact, mixed-use development (</w:t>
            </w:r>
            <w:r>
              <w:t>MPP-</w:t>
            </w:r>
            <w:r w:rsidRPr="00E45A70">
              <w:t>DP-22, DP-25)</w:t>
            </w:r>
          </w:p>
        </w:tc>
        <w:tc>
          <w:tcPr>
            <w:tcW w:w="2790" w:type="dxa"/>
          </w:tcPr>
          <w:p w14:paraId="1BDC05C7" w14:textId="77777777" w:rsidR="0047373B" w:rsidRPr="00836C8C" w:rsidRDefault="0047373B" w:rsidP="0047373B">
            <w:pPr>
              <w:rPr>
                <w:rFonts w:ascii="Pragmatica Book" w:hAnsi="Pragmatica Book"/>
                <w:b/>
                <w:bCs/>
              </w:rPr>
            </w:pPr>
          </w:p>
        </w:tc>
      </w:tr>
      <w:tr w:rsidR="0047373B" w:rsidRPr="00836C8C" w14:paraId="1F22EEA6" w14:textId="77777777" w:rsidTr="0047373B">
        <w:tc>
          <w:tcPr>
            <w:tcW w:w="10165" w:type="dxa"/>
          </w:tcPr>
          <w:p w14:paraId="57D9468D" w14:textId="5EAC2C94" w:rsidR="0047373B" w:rsidRPr="00E45A70" w:rsidRDefault="0047373B" w:rsidP="0047373B">
            <w:pPr>
              <w:pStyle w:val="NewIcon"/>
              <w:ind w:left="340"/>
            </w:pPr>
            <w:r w:rsidRPr="00E45A70">
              <w:rPr>
                <w:b/>
                <w:bCs/>
              </w:rPr>
              <w:t xml:space="preserve">Jurisdictions with </w:t>
            </w:r>
            <w:r>
              <w:rPr>
                <w:b/>
                <w:bCs/>
              </w:rPr>
              <w:t xml:space="preserve">or planning for </w:t>
            </w:r>
            <w:r w:rsidRPr="00E45A70">
              <w:rPr>
                <w:b/>
                <w:bCs/>
              </w:rPr>
              <w:t>high-capacity transit</w:t>
            </w:r>
            <w:r>
              <w:rPr>
                <w:b/>
                <w:bCs/>
              </w:rPr>
              <w:t xml:space="preserve"> stations</w:t>
            </w:r>
            <w:r w:rsidRPr="00E45A70">
              <w:rPr>
                <w:b/>
                <w:bCs/>
              </w:rPr>
              <w:t>:</w:t>
            </w:r>
            <w:r>
              <w:t xml:space="preserve"> </w:t>
            </w:r>
            <w:r w:rsidRPr="00E45A70">
              <w:t>Identify high-capacity station areas and plan for densities</w:t>
            </w:r>
            <w:r w:rsidR="00214807">
              <w:rPr>
                <w:rStyle w:val="FootnoteReference"/>
              </w:rPr>
              <w:footnoteReference w:id="3"/>
            </w:r>
            <w:r w:rsidRPr="00E45A70">
              <w:t xml:space="preserve"> that maximize benefits of transit investment</w:t>
            </w:r>
            <w:r>
              <w:t>s</w:t>
            </w:r>
            <w:r w:rsidRPr="00E45A70">
              <w:t xml:space="preserve"> (</w:t>
            </w:r>
            <w:r>
              <w:t>MPP-</w:t>
            </w:r>
            <w:r w:rsidRPr="00E45A70">
              <w:t>DP-22</w:t>
            </w:r>
            <w:r>
              <w:t>, DP-Action-8</w:t>
            </w:r>
            <w:r w:rsidRPr="00E45A70">
              <w:t>)</w:t>
            </w:r>
          </w:p>
        </w:tc>
        <w:tc>
          <w:tcPr>
            <w:tcW w:w="2790" w:type="dxa"/>
          </w:tcPr>
          <w:p w14:paraId="45747114" w14:textId="77777777" w:rsidR="0047373B" w:rsidRPr="00836C8C" w:rsidRDefault="0047373B" w:rsidP="0047373B">
            <w:pPr>
              <w:rPr>
                <w:rFonts w:ascii="Pragmatica Book" w:hAnsi="Pragmatica Book"/>
                <w:b/>
                <w:bCs/>
              </w:rPr>
            </w:pPr>
          </w:p>
        </w:tc>
      </w:tr>
      <w:tr w:rsidR="0047373B" w:rsidRPr="00836C8C" w14:paraId="19DD893F" w14:textId="77777777" w:rsidTr="0047373B">
        <w:tc>
          <w:tcPr>
            <w:tcW w:w="10165" w:type="dxa"/>
          </w:tcPr>
          <w:p w14:paraId="1A2A1CBD" w14:textId="77777777" w:rsidR="0047373B" w:rsidRPr="00E45A70" w:rsidRDefault="0047373B" w:rsidP="0047373B">
            <w:pPr>
              <w:pStyle w:val="NewIcon"/>
              <w:ind w:left="340"/>
            </w:pPr>
            <w:r w:rsidRPr="00E45A70">
              <w:rPr>
                <w:b/>
                <w:bCs/>
              </w:rPr>
              <w:t>Jurisdictions with or planning for light rail</w:t>
            </w:r>
            <w:r>
              <w:rPr>
                <w:b/>
                <w:bCs/>
              </w:rPr>
              <w:t xml:space="preserve"> stations</w:t>
            </w:r>
            <w:r w:rsidRPr="00E45A70">
              <w:rPr>
                <w:b/>
                <w:bCs/>
              </w:rPr>
              <w:t>:</w:t>
            </w:r>
            <w:r>
              <w:t xml:space="preserve"> Support the a</w:t>
            </w:r>
            <w:r w:rsidRPr="00E45A70">
              <w:t>dopt</w:t>
            </w:r>
            <w:r>
              <w:t>ion of</w:t>
            </w:r>
            <w:r w:rsidRPr="00E45A70">
              <w:t xml:space="preserve"> subarea plans for light rail station areas (DP-Action-8)</w:t>
            </w:r>
          </w:p>
        </w:tc>
        <w:tc>
          <w:tcPr>
            <w:tcW w:w="2790" w:type="dxa"/>
          </w:tcPr>
          <w:p w14:paraId="5C9D4E9B" w14:textId="77777777" w:rsidR="0047373B" w:rsidRPr="00836C8C" w:rsidRDefault="0047373B" w:rsidP="0047373B">
            <w:pPr>
              <w:rPr>
                <w:rFonts w:ascii="Pragmatica Book" w:hAnsi="Pragmatica Book"/>
                <w:b/>
                <w:bCs/>
              </w:rPr>
            </w:pPr>
          </w:p>
        </w:tc>
      </w:tr>
      <w:tr w:rsidR="0047373B" w:rsidRPr="00836C8C" w14:paraId="7076027D" w14:textId="77777777" w:rsidTr="0047373B">
        <w:tc>
          <w:tcPr>
            <w:tcW w:w="10165" w:type="dxa"/>
          </w:tcPr>
          <w:p w14:paraId="62E6EFCE" w14:textId="70A24A59" w:rsidR="0047373B" w:rsidRPr="00E45A70" w:rsidRDefault="0047373B" w:rsidP="004E28B6">
            <w:pPr>
              <w:pStyle w:val="NewIcon"/>
              <w:numPr>
                <w:ilvl w:val="0"/>
                <w:numId w:val="63"/>
              </w:numPr>
              <w:ind w:left="337"/>
            </w:pPr>
            <w:r w:rsidRPr="00BE24C4">
              <w:rPr>
                <w:b/>
                <w:bCs/>
              </w:rPr>
              <w:t>Jurisdictions with regional centers</w:t>
            </w:r>
            <w:r>
              <w:t>: Support the u</w:t>
            </w:r>
            <w:r w:rsidRPr="00E45A70">
              <w:t xml:space="preserve">pdate </w:t>
            </w:r>
            <w:r>
              <w:t>of</w:t>
            </w:r>
            <w:r w:rsidRPr="00E45A70">
              <w:t xml:space="preserve"> regional center subarea plans to be consistent with </w:t>
            </w:r>
            <w:r>
              <w:t xml:space="preserve">the </w:t>
            </w:r>
            <w:r w:rsidRPr="00E45A70">
              <w:t xml:space="preserve">revised </w:t>
            </w:r>
            <w:r w:rsidRPr="0044361E">
              <w:t>Center Plan Tool</w:t>
            </w:r>
            <w:r w:rsidR="00214807" w:rsidRPr="00457E4A">
              <w:t>s</w:t>
            </w:r>
            <w:r w:rsidRPr="00E45A70">
              <w:t xml:space="preserve"> (DP-Action-8)</w:t>
            </w:r>
          </w:p>
        </w:tc>
        <w:tc>
          <w:tcPr>
            <w:tcW w:w="2790" w:type="dxa"/>
          </w:tcPr>
          <w:p w14:paraId="508A9B56" w14:textId="77777777" w:rsidR="0047373B" w:rsidRPr="00836C8C" w:rsidRDefault="0047373B" w:rsidP="0047373B">
            <w:pPr>
              <w:rPr>
                <w:rFonts w:ascii="Pragmatica Book" w:hAnsi="Pragmatica Book"/>
                <w:b/>
                <w:bCs/>
              </w:rPr>
            </w:pPr>
          </w:p>
        </w:tc>
      </w:tr>
      <w:tr w:rsidR="0047373B" w:rsidRPr="00836C8C" w14:paraId="0D1885E0" w14:textId="77777777" w:rsidTr="0047373B">
        <w:tc>
          <w:tcPr>
            <w:tcW w:w="10165" w:type="dxa"/>
          </w:tcPr>
          <w:p w14:paraId="7A4A63DA" w14:textId="77777777" w:rsidR="0047373B" w:rsidRPr="00E45A70" w:rsidRDefault="0047373B" w:rsidP="0047373B">
            <w:pPr>
              <w:pStyle w:val="NewIcon"/>
              <w:ind w:left="340"/>
            </w:pPr>
            <w:r w:rsidRPr="009E76DA">
              <w:t>Evaluate planning in</w:t>
            </w:r>
            <w:r w:rsidRPr="00E45A70">
              <w:t xml:space="preserve"> areas for potential residential and commercial displacement </w:t>
            </w:r>
            <w:r>
              <w:t>and</w:t>
            </w:r>
            <w:r w:rsidRPr="00E45A70">
              <w:t xml:space="preserve"> use a range of strategies to mitigate displacement impacts (</w:t>
            </w:r>
            <w:r>
              <w:t>MPP-</w:t>
            </w:r>
            <w:r w:rsidRPr="00E45A70">
              <w:t>DP-23, Ec-12)</w:t>
            </w:r>
          </w:p>
        </w:tc>
        <w:tc>
          <w:tcPr>
            <w:tcW w:w="2790" w:type="dxa"/>
          </w:tcPr>
          <w:p w14:paraId="12E59883" w14:textId="77777777" w:rsidR="0047373B" w:rsidRPr="00836C8C" w:rsidRDefault="0047373B" w:rsidP="0047373B">
            <w:pPr>
              <w:rPr>
                <w:rFonts w:ascii="Pragmatica Book" w:hAnsi="Pragmatica Book"/>
                <w:b/>
                <w:bCs/>
              </w:rPr>
            </w:pPr>
          </w:p>
        </w:tc>
      </w:tr>
      <w:tr w:rsidR="0047373B" w:rsidRPr="00836C8C" w14:paraId="1A423178" w14:textId="77777777" w:rsidTr="0047373B">
        <w:tc>
          <w:tcPr>
            <w:tcW w:w="10165" w:type="dxa"/>
          </w:tcPr>
          <w:p w14:paraId="00D4A344" w14:textId="77777777" w:rsidR="0047373B" w:rsidRPr="00FD5572" w:rsidRDefault="0047373B" w:rsidP="0047373B">
            <w:pPr>
              <w:rPr>
                <w:rFonts w:ascii="Pragmatica Book" w:hAnsi="Pragmatica Book"/>
                <w:b/>
                <w:color w:val="00928D"/>
                <w:sz w:val="20"/>
                <w:szCs w:val="20"/>
              </w:rPr>
            </w:pPr>
            <w:r w:rsidRPr="00FD5572">
              <w:rPr>
                <w:rFonts w:ascii="Pragmatica Book" w:hAnsi="Pragmatica Book"/>
                <w:b/>
                <w:bCs/>
                <w:color w:val="00928D"/>
                <w:sz w:val="20"/>
                <w:szCs w:val="20"/>
              </w:rPr>
              <w:t>Support annexation and incorporation</w:t>
            </w:r>
          </w:p>
        </w:tc>
        <w:tc>
          <w:tcPr>
            <w:tcW w:w="2790" w:type="dxa"/>
          </w:tcPr>
          <w:p w14:paraId="788826B7" w14:textId="77777777" w:rsidR="0047373B" w:rsidRPr="00836C8C"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36C8C" w14:paraId="676FDFED" w14:textId="77777777" w:rsidTr="0047373B">
        <w:tc>
          <w:tcPr>
            <w:tcW w:w="10165" w:type="dxa"/>
          </w:tcPr>
          <w:p w14:paraId="787098B0" w14:textId="77777777" w:rsidR="0047373B" w:rsidRPr="002271E0" w:rsidRDefault="0047373B" w:rsidP="004E28B6">
            <w:pPr>
              <w:pStyle w:val="NewIcon"/>
              <w:numPr>
                <w:ilvl w:val="0"/>
                <w:numId w:val="63"/>
              </w:numPr>
              <w:ind w:left="337"/>
            </w:pPr>
            <w:r w:rsidRPr="002271E0">
              <w:t xml:space="preserve">Work towards annexation and the orderly transition of unincorporated </w:t>
            </w:r>
            <w:r>
              <w:t xml:space="preserve">urban </w:t>
            </w:r>
            <w:r w:rsidRPr="002271E0">
              <w:t>areas by:</w:t>
            </w:r>
          </w:p>
          <w:p w14:paraId="129E9ED0" w14:textId="77777777" w:rsidR="0047373B" w:rsidRPr="00444C36" w:rsidRDefault="0047373B" w:rsidP="004E28B6">
            <w:pPr>
              <w:pStyle w:val="ListParagraph"/>
              <w:numPr>
                <w:ilvl w:val="0"/>
                <w:numId w:val="40"/>
              </w:numPr>
              <w:ind w:left="700" w:hanging="201"/>
              <w:textAlignment w:val="baseline"/>
              <w:rPr>
                <w:rFonts w:ascii="Pragmatica Book" w:hAnsi="Pragmatica Book"/>
              </w:rPr>
            </w:pPr>
            <w:r w:rsidRPr="00444C36">
              <w:rPr>
                <w:rFonts w:ascii="Pragmatica Book" w:hAnsi="Pragmatica Book"/>
              </w:rPr>
              <w:t xml:space="preserve">Joint planning and urban development standards for urban unincorporated areas </w:t>
            </w:r>
          </w:p>
          <w:p w14:paraId="6A3F433D" w14:textId="77777777" w:rsidR="0047373B" w:rsidRPr="00444C36" w:rsidRDefault="0047373B" w:rsidP="004E28B6">
            <w:pPr>
              <w:pStyle w:val="ListParagraph"/>
              <w:numPr>
                <w:ilvl w:val="0"/>
                <w:numId w:val="40"/>
              </w:numPr>
              <w:ind w:left="700" w:hanging="201"/>
              <w:textAlignment w:val="baseline"/>
              <w:rPr>
                <w:rFonts w:ascii="Pragmatica Book" w:hAnsi="Pragmatica Book"/>
              </w:rPr>
            </w:pPr>
            <w:r w:rsidRPr="00444C36">
              <w:rPr>
                <w:rFonts w:ascii="Pragmatica Book" w:hAnsi="Pragmatica Book"/>
              </w:rPr>
              <w:t>Affiliating all unincorporated urban growth areas with adjacent cities</w:t>
            </w:r>
          </w:p>
          <w:p w14:paraId="18036569" w14:textId="77777777" w:rsidR="0047373B" w:rsidRPr="00444C36" w:rsidRDefault="0047373B" w:rsidP="0047373B">
            <w:pPr>
              <w:pStyle w:val="NewIcon"/>
              <w:spacing w:before="0"/>
              <w:ind w:left="706" w:hanging="274"/>
            </w:pPr>
            <w:r w:rsidRPr="00444C36">
              <w:t>Planning for phased growth of communities to be economically viable, supported by planned urban infrastructure, and served by public transit (</w:t>
            </w:r>
            <w:r>
              <w:t>MPP-</w:t>
            </w:r>
            <w:r w:rsidRPr="00444C36">
              <w:t>RGS-16, DP-27-</w:t>
            </w:r>
            <w:r>
              <w:t>30</w:t>
            </w:r>
            <w:r w:rsidRPr="00444C36">
              <w:t>)</w:t>
            </w:r>
          </w:p>
        </w:tc>
        <w:tc>
          <w:tcPr>
            <w:tcW w:w="2790" w:type="dxa"/>
          </w:tcPr>
          <w:p w14:paraId="55563659" w14:textId="77777777" w:rsidR="0047373B" w:rsidRPr="00836C8C" w:rsidRDefault="0047373B" w:rsidP="0047373B">
            <w:pPr>
              <w:rPr>
                <w:rFonts w:ascii="Pragmatica Book" w:hAnsi="Pragmatica Book"/>
                <w:b/>
                <w:bCs/>
              </w:rPr>
            </w:pPr>
          </w:p>
        </w:tc>
      </w:tr>
      <w:tr w:rsidR="0047373B" w:rsidRPr="00836C8C" w14:paraId="4058E284" w14:textId="77777777" w:rsidTr="0047373B">
        <w:tc>
          <w:tcPr>
            <w:tcW w:w="10165" w:type="dxa"/>
          </w:tcPr>
          <w:p w14:paraId="49EE8101" w14:textId="77777777" w:rsidR="0047373B" w:rsidRPr="00FD5572" w:rsidRDefault="0047373B" w:rsidP="0047373B">
            <w:pPr>
              <w:rPr>
                <w:rFonts w:ascii="Pragmatica Book" w:hAnsi="Pragmatica Book"/>
                <w:b/>
                <w:color w:val="00928D"/>
                <w:sz w:val="20"/>
                <w:szCs w:val="20"/>
              </w:rPr>
            </w:pPr>
            <w:r w:rsidRPr="00FD5572">
              <w:rPr>
                <w:rFonts w:ascii="Pragmatica Book" w:hAnsi="Pragmatica Book"/>
                <w:b/>
                <w:bCs/>
                <w:color w:val="00928D"/>
                <w:sz w:val="20"/>
                <w:szCs w:val="20"/>
              </w:rPr>
              <w:t>Preserve rural areas and natural resource lands</w:t>
            </w:r>
          </w:p>
        </w:tc>
        <w:tc>
          <w:tcPr>
            <w:tcW w:w="2790" w:type="dxa"/>
          </w:tcPr>
          <w:p w14:paraId="5DD7F182" w14:textId="77777777" w:rsidR="0047373B" w:rsidRPr="00B7390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36C8C" w14:paraId="3C53CF26" w14:textId="77777777" w:rsidTr="0047373B">
        <w:tc>
          <w:tcPr>
            <w:tcW w:w="10165" w:type="dxa"/>
          </w:tcPr>
          <w:p w14:paraId="2CF6B713" w14:textId="77777777" w:rsidR="0047373B" w:rsidRPr="008733AC" w:rsidRDefault="0047373B" w:rsidP="004E28B6">
            <w:pPr>
              <w:pStyle w:val="ListParagraph"/>
              <w:numPr>
                <w:ilvl w:val="0"/>
                <w:numId w:val="64"/>
              </w:numPr>
              <w:spacing w:before="120"/>
              <w:ind w:left="337"/>
              <w:rPr>
                <w:rFonts w:ascii="Pragmatica Book" w:hAnsi="Pragmatica Book"/>
              </w:rPr>
            </w:pPr>
            <w:r w:rsidRPr="008733AC">
              <w:rPr>
                <w:rFonts w:ascii="Pragmatica Book" w:hAnsi="Pragmatica Book"/>
                <w:b/>
                <w:bCs/>
              </w:rPr>
              <w:t>Counties</w:t>
            </w:r>
            <w:r w:rsidRPr="008733AC">
              <w:rPr>
                <w:rFonts w:ascii="Pragmatica Book" w:hAnsi="Pragmatica Book"/>
              </w:rPr>
              <w:t>: Work to ensure that development in rural areas is rural in character (MPP-DP-32-35, DP-37-38)</w:t>
            </w:r>
          </w:p>
        </w:tc>
        <w:tc>
          <w:tcPr>
            <w:tcW w:w="2790" w:type="dxa"/>
          </w:tcPr>
          <w:p w14:paraId="0FDA1492" w14:textId="77777777" w:rsidR="0047373B" w:rsidRPr="00836C8C" w:rsidRDefault="0047373B" w:rsidP="0047373B">
            <w:pPr>
              <w:rPr>
                <w:rFonts w:ascii="Pragmatica Book" w:hAnsi="Pragmatica Book"/>
                <w:b/>
                <w:bCs/>
              </w:rPr>
            </w:pPr>
          </w:p>
        </w:tc>
      </w:tr>
      <w:tr w:rsidR="0047373B" w:rsidRPr="00836C8C" w14:paraId="0D806CD6" w14:textId="77777777" w:rsidTr="0047373B">
        <w:tc>
          <w:tcPr>
            <w:tcW w:w="10165" w:type="dxa"/>
          </w:tcPr>
          <w:p w14:paraId="763EC1CA" w14:textId="77777777" w:rsidR="0047373B" w:rsidRPr="008733AC" w:rsidDel="00AA359F" w:rsidRDefault="0047373B" w:rsidP="004E28B6">
            <w:pPr>
              <w:pStyle w:val="ListParagraph"/>
              <w:numPr>
                <w:ilvl w:val="0"/>
                <w:numId w:val="64"/>
              </w:numPr>
              <w:spacing w:before="120"/>
              <w:ind w:left="337"/>
              <w:rPr>
                <w:rFonts w:ascii="Pragmatica Book" w:hAnsi="Pragmatica Book"/>
              </w:rPr>
            </w:pPr>
            <w:r w:rsidRPr="008733AC">
              <w:rPr>
                <w:rFonts w:ascii="Pragmatica Book" w:hAnsi="Pragmatica Book"/>
                <w:b/>
                <w:bCs/>
              </w:rPr>
              <w:t>Counties:</w:t>
            </w:r>
            <w:r w:rsidRPr="008733AC">
              <w:rPr>
                <w:rFonts w:ascii="Pragmatica Book" w:hAnsi="Pragmatica Book"/>
              </w:rPr>
              <w:t xml:space="preserve"> Work to ensure the sustainability of designated resource lands through programs that support economic vitality, encourage conservation, and avoid incompatible adjacent land uses (MPP-DP-39, DP-41-43)</w:t>
            </w:r>
          </w:p>
        </w:tc>
        <w:tc>
          <w:tcPr>
            <w:tcW w:w="2790" w:type="dxa"/>
          </w:tcPr>
          <w:p w14:paraId="609D4C2E" w14:textId="77777777" w:rsidR="0047373B" w:rsidRPr="00836C8C" w:rsidRDefault="0047373B" w:rsidP="0047373B">
            <w:pPr>
              <w:rPr>
                <w:rFonts w:ascii="Pragmatica Book" w:hAnsi="Pragmatica Book"/>
                <w:b/>
                <w:bCs/>
              </w:rPr>
            </w:pPr>
          </w:p>
        </w:tc>
      </w:tr>
      <w:tr w:rsidR="0047373B" w:rsidRPr="00836C8C" w14:paraId="436099D4" w14:textId="77777777" w:rsidTr="0047373B">
        <w:tc>
          <w:tcPr>
            <w:tcW w:w="10165" w:type="dxa"/>
          </w:tcPr>
          <w:p w14:paraId="12DC0558" w14:textId="77777777" w:rsidR="0047373B" w:rsidRPr="001751BA" w:rsidRDefault="0047373B" w:rsidP="0047373B">
            <w:pPr>
              <w:rPr>
                <w:rFonts w:ascii="Pragmatica Book" w:hAnsi="Pragmatica Book"/>
                <w:b/>
                <w:color w:val="00928D"/>
                <w:sz w:val="20"/>
                <w:szCs w:val="20"/>
              </w:rPr>
            </w:pPr>
            <w:r w:rsidRPr="001751BA">
              <w:rPr>
                <w:rFonts w:ascii="Pragmatica Book" w:hAnsi="Pragmatica Book"/>
                <w:b/>
                <w:bCs/>
                <w:color w:val="00928D"/>
              </w:rPr>
              <w:lastRenderedPageBreak/>
              <w:t>Conserve and enhance important uses</w:t>
            </w:r>
          </w:p>
        </w:tc>
        <w:tc>
          <w:tcPr>
            <w:tcW w:w="2790" w:type="dxa"/>
          </w:tcPr>
          <w:p w14:paraId="1DC5ABE8" w14:textId="77777777" w:rsidR="0047373B" w:rsidRPr="00B7390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36C8C" w14:paraId="50BE11C4" w14:textId="77777777" w:rsidTr="0047373B">
        <w:tc>
          <w:tcPr>
            <w:tcW w:w="10165" w:type="dxa"/>
          </w:tcPr>
          <w:p w14:paraId="6BFA3CD8" w14:textId="77777777" w:rsidR="0047373B" w:rsidRPr="002271E0" w:rsidRDefault="0047373B" w:rsidP="004E28B6">
            <w:pPr>
              <w:pStyle w:val="NewIcon"/>
              <w:numPr>
                <w:ilvl w:val="0"/>
                <w:numId w:val="65"/>
              </w:numPr>
              <w:ind w:left="337"/>
            </w:pPr>
            <w:r w:rsidRPr="002271E0">
              <w:rPr>
                <w:b/>
                <w:bCs/>
              </w:rPr>
              <w:t>As applicable</w:t>
            </w:r>
            <w:r>
              <w:rPr>
                <w:b/>
                <w:bCs/>
              </w:rPr>
              <w:t>,</w:t>
            </w:r>
            <w:r>
              <w:t xml:space="preserve"> l</w:t>
            </w:r>
            <w:r w:rsidRPr="002271E0">
              <w:t xml:space="preserve">imit incompatible uses adjacent to: </w:t>
            </w:r>
          </w:p>
          <w:p w14:paraId="79FD1AB5" w14:textId="77777777" w:rsidR="0047373B" w:rsidRDefault="0047373B" w:rsidP="004E28B6">
            <w:pPr>
              <w:pStyle w:val="ListParagraph"/>
              <w:numPr>
                <w:ilvl w:val="0"/>
                <w:numId w:val="45"/>
              </w:numPr>
              <w:spacing w:before="120"/>
              <w:ind w:left="700" w:hanging="270"/>
              <w:rPr>
                <w:rFonts w:ascii="Pragmatica Book" w:hAnsi="Pragmatica Book"/>
              </w:rPr>
            </w:pPr>
            <w:r>
              <w:rPr>
                <w:rFonts w:ascii="Pragmatica Book" w:hAnsi="Pragmatica Book"/>
              </w:rPr>
              <w:t>M</w:t>
            </w:r>
            <w:r w:rsidRPr="008B2C22">
              <w:rPr>
                <w:rFonts w:ascii="Pragmatica Book" w:hAnsi="Pragmatica Book"/>
              </w:rPr>
              <w:t>ilitary</w:t>
            </w:r>
            <w:r w:rsidRPr="001B1F6A">
              <w:rPr>
                <w:rFonts w:ascii="Pragmatica Book" w:hAnsi="Pragmatica Book"/>
              </w:rPr>
              <w:t xml:space="preserve"> lands </w:t>
            </w:r>
            <w:r>
              <w:rPr>
                <w:rFonts w:ascii="Pragmatica Book" w:hAnsi="Pragmatica Book"/>
              </w:rPr>
              <w:t>(MPP-</w:t>
            </w:r>
            <w:r w:rsidRPr="00AE3A0B">
              <w:rPr>
                <w:rFonts w:ascii="Pragmatica Book" w:hAnsi="Pragmatica Book"/>
              </w:rPr>
              <w:t>DP-49</w:t>
            </w:r>
            <w:r>
              <w:rPr>
                <w:rFonts w:ascii="Pragmatica Book" w:hAnsi="Pragmatica Book"/>
              </w:rPr>
              <w:t>)</w:t>
            </w:r>
          </w:p>
          <w:p w14:paraId="7DF695D9" w14:textId="77777777" w:rsidR="0047373B" w:rsidRPr="0094124C" w:rsidRDefault="0047373B" w:rsidP="004E28B6">
            <w:pPr>
              <w:pStyle w:val="ListParagraph"/>
              <w:numPr>
                <w:ilvl w:val="0"/>
                <w:numId w:val="45"/>
              </w:numPr>
              <w:ind w:left="700" w:hanging="270"/>
              <w:rPr>
                <w:rFonts w:ascii="Pragmatica Book" w:hAnsi="Pragmatica Book"/>
              </w:rPr>
            </w:pPr>
            <w:r>
              <w:rPr>
                <w:rFonts w:ascii="Pragmatica Book" w:hAnsi="Pragmatica Book"/>
              </w:rPr>
              <w:t>M</w:t>
            </w:r>
            <w:r w:rsidRPr="0094124C">
              <w:rPr>
                <w:rFonts w:ascii="Pragmatica Book" w:hAnsi="Pragmatica Book"/>
              </w:rPr>
              <w:t>anufacturing/</w:t>
            </w:r>
            <w:r>
              <w:rPr>
                <w:rFonts w:ascii="Pragmatica Book" w:hAnsi="Pragmatica Book"/>
              </w:rPr>
              <w:t>i</w:t>
            </w:r>
            <w:r w:rsidRPr="0094124C">
              <w:rPr>
                <w:rFonts w:ascii="Pragmatica Book" w:hAnsi="Pragmatica Book"/>
              </w:rPr>
              <w:t xml:space="preserve">ndustrial </w:t>
            </w:r>
            <w:r>
              <w:rPr>
                <w:rFonts w:ascii="Pragmatica Book" w:hAnsi="Pragmatica Book"/>
              </w:rPr>
              <w:t>c</w:t>
            </w:r>
            <w:r w:rsidRPr="0094124C">
              <w:rPr>
                <w:rFonts w:ascii="Pragmatica Book" w:hAnsi="Pragmatica Book"/>
              </w:rPr>
              <w:t>enters (MICs) and industrial zon</w:t>
            </w:r>
            <w:r>
              <w:rPr>
                <w:rFonts w:ascii="Pragmatica Book" w:hAnsi="Pragmatica Book"/>
              </w:rPr>
              <w:t>ing</w:t>
            </w:r>
            <w:r w:rsidRPr="0094124C">
              <w:rPr>
                <w:rFonts w:ascii="Pragmatica Book" w:hAnsi="Pragmatica Book"/>
              </w:rPr>
              <w:t xml:space="preserve"> (</w:t>
            </w:r>
            <w:r>
              <w:rPr>
                <w:rFonts w:ascii="Pragmatica Book" w:hAnsi="Pragmatica Book"/>
              </w:rPr>
              <w:t>MPP-</w:t>
            </w:r>
            <w:r w:rsidRPr="0094124C">
              <w:rPr>
                <w:rFonts w:ascii="Pragmatica Book" w:hAnsi="Pragmatica Book"/>
              </w:rPr>
              <w:t>DP-50)</w:t>
            </w:r>
          </w:p>
          <w:p w14:paraId="77DFAF06" w14:textId="77777777" w:rsidR="0047373B" w:rsidRPr="001B1F6A" w:rsidRDefault="0047373B" w:rsidP="0047373B">
            <w:pPr>
              <w:pStyle w:val="NewIcon"/>
              <w:spacing w:before="0"/>
            </w:pPr>
            <w:r>
              <w:t>T</w:t>
            </w:r>
            <w:r w:rsidRPr="00D4352A">
              <w:t>ribal reservation lands</w:t>
            </w:r>
            <w:r w:rsidRPr="0094124C" w:rsidDel="0054365E">
              <w:t xml:space="preserve"> </w:t>
            </w:r>
            <w:r w:rsidDel="0054365E">
              <w:t>(</w:t>
            </w:r>
            <w:r>
              <w:t>MPP-</w:t>
            </w:r>
            <w:r w:rsidRPr="008B2C22" w:rsidDel="0054365E">
              <w:t>DP-</w:t>
            </w:r>
            <w:r w:rsidRPr="001B1F6A">
              <w:t>51)</w:t>
            </w:r>
          </w:p>
        </w:tc>
        <w:tc>
          <w:tcPr>
            <w:tcW w:w="2790" w:type="dxa"/>
          </w:tcPr>
          <w:p w14:paraId="5B4A697F" w14:textId="77777777" w:rsidR="0047373B" w:rsidRPr="00836C8C" w:rsidRDefault="0047373B" w:rsidP="0047373B">
            <w:pPr>
              <w:rPr>
                <w:rFonts w:ascii="Pragmatica Book" w:hAnsi="Pragmatica Book"/>
                <w:b/>
                <w:bCs/>
              </w:rPr>
            </w:pPr>
          </w:p>
        </w:tc>
      </w:tr>
    </w:tbl>
    <w:p w14:paraId="26BC63DF" w14:textId="77777777" w:rsidR="0047373B" w:rsidRDefault="0047373B" w:rsidP="0047373B">
      <w:pPr>
        <w:rPr>
          <w:rFonts w:ascii="Pragmatica Book" w:hAnsi="Pragmatica Book"/>
        </w:rPr>
      </w:pPr>
    </w:p>
    <w:p w14:paraId="3251CBAF" w14:textId="063E967E" w:rsidR="0047373B" w:rsidRDefault="0047373B" w:rsidP="0056386A">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Land Use/Development Patterns</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w:t>
      </w:r>
    </w:p>
    <w:p w14:paraId="2A20150D" w14:textId="77777777" w:rsidR="00382288" w:rsidRDefault="00382288" w:rsidP="0056386A"/>
    <w:p w14:paraId="1BD9A4FB" w14:textId="77777777" w:rsidR="0047373B" w:rsidRPr="00131F29" w:rsidRDefault="0047373B" w:rsidP="0047373B">
      <w:pPr>
        <w:shd w:val="clear" w:color="auto" w:fill="00928D"/>
        <w:rPr>
          <w:rFonts w:ascii="Pragmatica Book" w:hAnsi="Pragmatica Book"/>
          <w:b/>
          <w:bCs/>
          <w:color w:val="FFFFFF" w:themeColor="background1"/>
          <w:sz w:val="32"/>
          <w:szCs w:val="32"/>
        </w:rPr>
      </w:pPr>
      <w:r w:rsidRPr="00131F29">
        <w:rPr>
          <w:rFonts w:ascii="Pragmatica Book" w:hAnsi="Pragmatica Book"/>
          <w:b/>
          <w:bCs/>
          <w:color w:val="FFFFFF" w:themeColor="background1"/>
          <w:sz w:val="32"/>
          <w:szCs w:val="32"/>
        </w:rPr>
        <w:t>Housing</w:t>
      </w:r>
    </w:p>
    <w:p w14:paraId="079AECE8" w14:textId="77777777" w:rsidR="0047373B" w:rsidRDefault="0047373B" w:rsidP="0047373B">
      <w:pPr>
        <w:rPr>
          <w:rFonts w:ascii="Pragmatica Book" w:hAnsi="Pragmatica Book" w:cs="Calibri"/>
          <w:color w:val="000000"/>
        </w:rPr>
      </w:pPr>
      <w:r w:rsidRPr="00B73906">
        <w:rPr>
          <w:rFonts w:ascii="Pragmatica Book" w:hAnsi="Pragmatica Book" w:cs="Calibri"/>
          <w:color w:val="000000"/>
        </w:rPr>
        <w:t xml:space="preserve">The plan guides the </w:t>
      </w:r>
      <w:r w:rsidRPr="00B73906">
        <w:rPr>
          <w:rFonts w:ascii="Pragmatica Book" w:hAnsi="Pragmatica Book" w:cs="Calibri"/>
          <w:b/>
          <w:bCs/>
          <w:color w:val="000000"/>
        </w:rPr>
        <w:t>preservation, improvement, and expansion of the housing stock</w:t>
      </w:r>
      <w:r w:rsidRPr="00B73906">
        <w:rPr>
          <w:rFonts w:ascii="Pragmatica Book" w:hAnsi="Pragmatica Book" w:cs="Calibri"/>
          <w:color w:val="000000"/>
        </w:rPr>
        <w:t xml:space="preserve"> to provide a range of </w:t>
      </w:r>
      <w:r w:rsidRPr="00B73906">
        <w:rPr>
          <w:rFonts w:ascii="Pragmatica Book" w:hAnsi="Pragmatica Book" w:cs="Calibri"/>
          <w:b/>
          <w:bCs/>
          <w:color w:val="000000"/>
        </w:rPr>
        <w:t xml:space="preserve">affordable, accessible, healthy, and safe housing choices </w:t>
      </w:r>
      <w:r w:rsidRPr="006021ED">
        <w:rPr>
          <w:rFonts w:ascii="Pragmatica Book" w:hAnsi="Pragmatica Book" w:cs="Calibri"/>
          <w:color w:val="000000"/>
        </w:rPr>
        <w:t>to every resident</w:t>
      </w:r>
      <w:r w:rsidRPr="00B73906">
        <w:rPr>
          <w:rFonts w:ascii="Pragmatica Book" w:hAnsi="Pragmatica Book" w:cs="Calibri"/>
          <w:color w:val="000000"/>
        </w:rPr>
        <w:t xml:space="preserve">. It continues to </w:t>
      </w:r>
      <w:r w:rsidRPr="00B73906">
        <w:rPr>
          <w:rFonts w:ascii="Pragmatica Book" w:hAnsi="Pragmatica Book" w:cs="Calibri"/>
          <w:b/>
          <w:bCs/>
          <w:color w:val="000000"/>
        </w:rPr>
        <w:t>promote fair and equal access to housing for all people</w:t>
      </w:r>
      <w:r w:rsidRPr="00B73906">
        <w:rPr>
          <w:rFonts w:ascii="Pragmatica Book" w:hAnsi="Pragmatica Book" w:cs="Calibri"/>
          <w:color w:val="000000"/>
        </w:rPr>
        <w:t>.</w:t>
      </w:r>
    </w:p>
    <w:p w14:paraId="5D7F2AD7" w14:textId="6AAE88A8"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B73906" w14:paraId="42858669" w14:textId="77777777" w:rsidTr="0047373B">
        <w:tc>
          <w:tcPr>
            <w:tcW w:w="10165" w:type="dxa"/>
          </w:tcPr>
          <w:p w14:paraId="729B5A89" w14:textId="77777777" w:rsidR="0047373B" w:rsidRPr="000A13A7" w:rsidRDefault="0047373B" w:rsidP="0047373B">
            <w:pPr>
              <w:rPr>
                <w:rFonts w:ascii="Pragmatica Book" w:hAnsi="Pragmatica Book"/>
                <w:b/>
                <w:color w:val="00928D"/>
                <w:sz w:val="20"/>
                <w:szCs w:val="20"/>
              </w:rPr>
            </w:pPr>
            <w:r w:rsidRPr="000A13A7">
              <w:rPr>
                <w:rFonts w:ascii="Pragmatica Book" w:hAnsi="Pragmatica Book"/>
                <w:b/>
                <w:bCs/>
                <w:color w:val="00928D"/>
                <w:sz w:val="20"/>
                <w:szCs w:val="20"/>
              </w:rPr>
              <w:t>Assess housing needs</w:t>
            </w:r>
          </w:p>
        </w:tc>
        <w:tc>
          <w:tcPr>
            <w:tcW w:w="2790" w:type="dxa"/>
          </w:tcPr>
          <w:p w14:paraId="4CED3134" w14:textId="77777777" w:rsidR="0047373B" w:rsidRPr="00B7390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B73906" w14:paraId="730A0437" w14:textId="77777777" w:rsidTr="0047373B">
        <w:tc>
          <w:tcPr>
            <w:tcW w:w="10165" w:type="dxa"/>
          </w:tcPr>
          <w:p w14:paraId="178240EA" w14:textId="3A942131" w:rsidR="0047373B" w:rsidRPr="002271E0" w:rsidRDefault="006D39E0" w:rsidP="0047373B">
            <w:pPr>
              <w:pStyle w:val="NewIcon"/>
              <w:ind w:left="340"/>
            </w:pPr>
            <w:r w:rsidRPr="002271E0">
              <w:t xml:space="preserve">Address affordable housing needs by developing a housing needs assessment and evaluating the effectiveness of </w:t>
            </w:r>
            <w:r w:rsidRPr="006D39E0">
              <w:t>existing</w:t>
            </w:r>
            <w:r>
              <w:t xml:space="preserve"> </w:t>
            </w:r>
            <w:r w:rsidRPr="002271E0">
              <w:t>housing policies</w:t>
            </w:r>
            <w:r w:rsidRPr="006D39E0">
              <w:t>,</w:t>
            </w:r>
            <w:r w:rsidRPr="002271E0">
              <w:t xml:space="preserve"> and </w:t>
            </w:r>
            <w:r w:rsidRPr="006D39E0">
              <w:t>documenting</w:t>
            </w:r>
            <w:r>
              <w:t xml:space="preserve"> </w:t>
            </w:r>
            <w:r w:rsidRPr="002271E0">
              <w:t>strategies to achieve housing targets and affordability goals</w:t>
            </w:r>
            <w:r>
              <w:t xml:space="preserve">. </w:t>
            </w:r>
            <w:r w:rsidRPr="006D39E0">
              <w:t xml:space="preserve">This includes documenting programs and actions needed to achieve housing availability including gaps in local funding, barriers such as development regulations, and other limitations </w:t>
            </w:r>
            <w:r w:rsidRPr="002271E0">
              <w:t>(H-Action-4)</w:t>
            </w:r>
          </w:p>
        </w:tc>
        <w:tc>
          <w:tcPr>
            <w:tcW w:w="2790" w:type="dxa"/>
          </w:tcPr>
          <w:p w14:paraId="7B011185" w14:textId="77777777" w:rsidR="0047373B" w:rsidRPr="00B73906" w:rsidRDefault="0047373B" w:rsidP="0047373B">
            <w:pPr>
              <w:rPr>
                <w:rFonts w:ascii="Pragmatica Book" w:hAnsi="Pragmatica Book"/>
              </w:rPr>
            </w:pPr>
          </w:p>
        </w:tc>
      </w:tr>
      <w:tr w:rsidR="0047373B" w:rsidRPr="00B73906" w14:paraId="63CC1E02" w14:textId="77777777" w:rsidTr="0047373B">
        <w:tc>
          <w:tcPr>
            <w:tcW w:w="10165" w:type="dxa"/>
          </w:tcPr>
          <w:p w14:paraId="62509735" w14:textId="77777777" w:rsidR="0047373B" w:rsidRPr="0010264B" w:rsidRDefault="0047373B" w:rsidP="0047373B">
            <w:pPr>
              <w:rPr>
                <w:rFonts w:ascii="Pragmatica Book" w:hAnsi="Pragmatica Book"/>
                <w:b/>
                <w:color w:val="00928D"/>
                <w:sz w:val="20"/>
                <w:szCs w:val="20"/>
              </w:rPr>
            </w:pPr>
            <w:r w:rsidRPr="0010264B">
              <w:rPr>
                <w:rFonts w:ascii="Pragmatica Book" w:hAnsi="Pragmatica Book"/>
                <w:b/>
                <w:bCs/>
                <w:color w:val="00928D"/>
                <w:sz w:val="20"/>
                <w:szCs w:val="20"/>
              </w:rPr>
              <w:t>Increase housing supply and choices</w:t>
            </w:r>
          </w:p>
        </w:tc>
        <w:tc>
          <w:tcPr>
            <w:tcW w:w="2790" w:type="dxa"/>
          </w:tcPr>
          <w:p w14:paraId="48C5B561" w14:textId="77777777" w:rsidR="0047373B" w:rsidRPr="00B7390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B73906" w14:paraId="66B02F91" w14:textId="77777777" w:rsidTr="0047373B">
        <w:tc>
          <w:tcPr>
            <w:tcW w:w="10165" w:type="dxa"/>
          </w:tcPr>
          <w:p w14:paraId="28A80F6A" w14:textId="384A802C" w:rsidR="0047373B" w:rsidRPr="002271E0" w:rsidRDefault="0047373B" w:rsidP="004E28B6">
            <w:pPr>
              <w:pStyle w:val="NewIcon"/>
              <w:numPr>
                <w:ilvl w:val="0"/>
                <w:numId w:val="66"/>
              </w:numPr>
              <w:ind w:left="337"/>
            </w:pPr>
            <w:r>
              <w:t>I</w:t>
            </w:r>
            <w:r w:rsidRPr="002271E0">
              <w:t xml:space="preserve">ncrease housing supply and densities to meet the region’s current and projected needs </w:t>
            </w:r>
            <w:r w:rsidR="006D39E0">
              <w:t xml:space="preserve">at all income levels </w:t>
            </w:r>
            <w:r w:rsidRPr="002271E0">
              <w:t>consistent with the Regional Growth Strategy (MPP-H-1)</w:t>
            </w:r>
          </w:p>
        </w:tc>
        <w:tc>
          <w:tcPr>
            <w:tcW w:w="2790" w:type="dxa"/>
          </w:tcPr>
          <w:p w14:paraId="5264236F" w14:textId="77777777" w:rsidR="0047373B" w:rsidRPr="00B73906" w:rsidRDefault="0047373B" w:rsidP="0047373B">
            <w:pPr>
              <w:rPr>
                <w:rFonts w:ascii="Pragmatica Book" w:hAnsi="Pragmatica Book"/>
                <w:b/>
                <w:bCs/>
              </w:rPr>
            </w:pPr>
          </w:p>
        </w:tc>
      </w:tr>
      <w:tr w:rsidR="0047373B" w:rsidRPr="00B73906" w14:paraId="04E601B1" w14:textId="77777777" w:rsidTr="0047373B">
        <w:tc>
          <w:tcPr>
            <w:tcW w:w="10165" w:type="dxa"/>
          </w:tcPr>
          <w:p w14:paraId="101DAA24" w14:textId="676E8186" w:rsidR="0047373B" w:rsidRPr="002271E0" w:rsidRDefault="0047373B" w:rsidP="004E28B6">
            <w:pPr>
              <w:pStyle w:val="NewIcon"/>
              <w:numPr>
                <w:ilvl w:val="0"/>
                <w:numId w:val="66"/>
              </w:numPr>
              <w:ind w:left="337"/>
            </w:pPr>
            <w:r>
              <w:t>E</w:t>
            </w:r>
            <w:r w:rsidRPr="002271E0">
              <w:t>xpand the diversity of housing types for all income levels and demographic groups</w:t>
            </w:r>
            <w:r w:rsidR="006D39E0">
              <w:t>, including low, very low, extremely low, and moderate-income households</w:t>
            </w:r>
            <w:r w:rsidRPr="002271E0">
              <w:t xml:space="preserve"> (</w:t>
            </w:r>
            <w:r>
              <w:t>MPP-</w:t>
            </w:r>
            <w:r w:rsidRPr="002271E0">
              <w:t>H-2-6, H-9)</w:t>
            </w:r>
          </w:p>
        </w:tc>
        <w:tc>
          <w:tcPr>
            <w:tcW w:w="2790" w:type="dxa"/>
          </w:tcPr>
          <w:p w14:paraId="5D14E019" w14:textId="77777777" w:rsidR="0047373B" w:rsidRPr="00B73906" w:rsidRDefault="0047373B" w:rsidP="0047373B">
            <w:pPr>
              <w:rPr>
                <w:rFonts w:ascii="Pragmatica Book" w:hAnsi="Pragmatica Book"/>
                <w:b/>
                <w:bCs/>
              </w:rPr>
            </w:pPr>
          </w:p>
        </w:tc>
      </w:tr>
      <w:tr w:rsidR="0047373B" w:rsidRPr="00B73906" w14:paraId="55881FEF" w14:textId="77777777" w:rsidTr="0047373B">
        <w:tc>
          <w:tcPr>
            <w:tcW w:w="10165" w:type="dxa"/>
          </w:tcPr>
          <w:p w14:paraId="06DB9847" w14:textId="77777777" w:rsidR="0047373B" w:rsidRPr="002271E0" w:rsidRDefault="0047373B" w:rsidP="0047373B">
            <w:pPr>
              <w:pStyle w:val="NewIcon"/>
              <w:ind w:left="340"/>
            </w:pPr>
            <w:r w:rsidRPr="002271E0">
              <w:lastRenderedPageBreak/>
              <w:t>Expand housing capacity for moderate density housing, i.e.</w:t>
            </w:r>
            <w:r>
              <w:t>,</w:t>
            </w:r>
            <w:r w:rsidRPr="002271E0">
              <w:t xml:space="preserve"> “missing middle” (</w:t>
            </w:r>
            <w:r>
              <w:t>MPP-</w:t>
            </w:r>
            <w:r w:rsidRPr="002271E0">
              <w:t>H-9)</w:t>
            </w:r>
          </w:p>
        </w:tc>
        <w:tc>
          <w:tcPr>
            <w:tcW w:w="2790" w:type="dxa"/>
          </w:tcPr>
          <w:p w14:paraId="316D9F61" w14:textId="77777777" w:rsidR="0047373B" w:rsidRPr="00B73906" w:rsidRDefault="0047373B" w:rsidP="0047373B">
            <w:pPr>
              <w:rPr>
                <w:rFonts w:ascii="Pragmatica Book" w:hAnsi="Pragmatica Book"/>
                <w:b/>
                <w:bCs/>
              </w:rPr>
            </w:pPr>
          </w:p>
        </w:tc>
      </w:tr>
      <w:tr w:rsidR="0047373B" w:rsidRPr="00B73906" w14:paraId="239FE95E" w14:textId="77777777" w:rsidTr="0047373B">
        <w:tc>
          <w:tcPr>
            <w:tcW w:w="10165" w:type="dxa"/>
          </w:tcPr>
          <w:p w14:paraId="623DE98A" w14:textId="77777777" w:rsidR="0047373B" w:rsidRPr="002271E0" w:rsidRDefault="0047373B" w:rsidP="0047373B">
            <w:pPr>
              <w:pStyle w:val="NewIcon"/>
              <w:ind w:left="340"/>
            </w:pPr>
            <w:r w:rsidRPr="002271E0">
              <w:t>Promote jobs-housing balance by providing housing choices that are accessible and attainable to workers. Include jobs-housing balance in housing needs assessment</w:t>
            </w:r>
            <w:r>
              <w:t>s</w:t>
            </w:r>
            <w:r w:rsidRPr="002271E0">
              <w:t xml:space="preserve"> to better support job centers with the needed housing supply (</w:t>
            </w:r>
            <w:r>
              <w:t>MPP-</w:t>
            </w:r>
            <w:r w:rsidRPr="002271E0">
              <w:t>H-1, H-6, H-Action-4)</w:t>
            </w:r>
          </w:p>
        </w:tc>
        <w:tc>
          <w:tcPr>
            <w:tcW w:w="2790" w:type="dxa"/>
          </w:tcPr>
          <w:p w14:paraId="7C354B8A" w14:textId="77777777" w:rsidR="0047373B" w:rsidRPr="00B73906" w:rsidRDefault="0047373B" w:rsidP="0047373B">
            <w:pPr>
              <w:rPr>
                <w:rFonts w:ascii="Pragmatica Book" w:hAnsi="Pragmatica Book"/>
                <w:b/>
                <w:bCs/>
              </w:rPr>
            </w:pPr>
          </w:p>
        </w:tc>
      </w:tr>
      <w:tr w:rsidR="0047373B" w:rsidRPr="00B73906" w14:paraId="4D5A4750" w14:textId="77777777" w:rsidTr="0047373B">
        <w:tc>
          <w:tcPr>
            <w:tcW w:w="10165" w:type="dxa"/>
          </w:tcPr>
          <w:p w14:paraId="48C874EB" w14:textId="10EA4D7B" w:rsidR="0047373B" w:rsidRPr="002271E0" w:rsidRDefault="006D39E0" w:rsidP="004E28B6">
            <w:pPr>
              <w:pStyle w:val="NewIcon"/>
              <w:numPr>
                <w:ilvl w:val="0"/>
                <w:numId w:val="67"/>
              </w:numPr>
              <w:ind w:left="337"/>
            </w:pPr>
            <w:r>
              <w:t>Expand</w:t>
            </w:r>
            <w:r w:rsidR="0047373B" w:rsidRPr="002271E0">
              <w:t xml:space="preserve"> housing </w:t>
            </w:r>
            <w:r>
              <w:t xml:space="preserve">choices </w:t>
            </w:r>
            <w:r w:rsidR="0047373B" w:rsidRPr="002271E0">
              <w:t>in centers and near transit (</w:t>
            </w:r>
            <w:r w:rsidR="0047373B">
              <w:t>MPP-</w:t>
            </w:r>
            <w:r w:rsidR="0047373B" w:rsidRPr="002271E0">
              <w:t>H-7-8)</w:t>
            </w:r>
          </w:p>
        </w:tc>
        <w:tc>
          <w:tcPr>
            <w:tcW w:w="2790" w:type="dxa"/>
          </w:tcPr>
          <w:p w14:paraId="4D3A36EF" w14:textId="77777777" w:rsidR="0047373B" w:rsidRPr="00B73906" w:rsidRDefault="0047373B" w:rsidP="0047373B">
            <w:pPr>
              <w:rPr>
                <w:rFonts w:ascii="Pragmatica Book" w:hAnsi="Pragmatica Book"/>
                <w:b/>
                <w:bCs/>
              </w:rPr>
            </w:pPr>
          </w:p>
        </w:tc>
      </w:tr>
      <w:tr w:rsidR="0047373B" w:rsidRPr="00B73906" w14:paraId="0275D346" w14:textId="77777777" w:rsidTr="0047373B">
        <w:tc>
          <w:tcPr>
            <w:tcW w:w="10165" w:type="dxa"/>
          </w:tcPr>
          <w:p w14:paraId="1B6EB5C3" w14:textId="704AEA36" w:rsidR="0047373B" w:rsidRPr="008733AC" w:rsidRDefault="0047373B" w:rsidP="004E28B6">
            <w:pPr>
              <w:pStyle w:val="ListParagraph"/>
              <w:numPr>
                <w:ilvl w:val="0"/>
                <w:numId w:val="67"/>
              </w:numPr>
              <w:spacing w:before="120"/>
              <w:ind w:left="337"/>
              <w:rPr>
                <w:rFonts w:ascii="Pragmatica Book" w:hAnsi="Pragmatica Book"/>
              </w:rPr>
            </w:pPr>
            <w:r w:rsidRPr="008733AC">
              <w:rPr>
                <w:rFonts w:ascii="Pragmatica Book" w:hAnsi="Pragmatica Book"/>
              </w:rPr>
              <w:t xml:space="preserve">Promote flexible standards and innovative techniques </w:t>
            </w:r>
            <w:r w:rsidR="006D39E0">
              <w:rPr>
                <w:rFonts w:ascii="Pragmatica Book" w:hAnsi="Pragmatica Book"/>
              </w:rPr>
              <w:t xml:space="preserve">to encourage housing productions that keeps pace with growth and need </w:t>
            </w:r>
            <w:r w:rsidRPr="008733AC">
              <w:rPr>
                <w:rFonts w:ascii="Pragmatica Book" w:hAnsi="Pragmatica Book"/>
              </w:rPr>
              <w:t>(MPP-H-10)</w:t>
            </w:r>
          </w:p>
        </w:tc>
        <w:tc>
          <w:tcPr>
            <w:tcW w:w="2790" w:type="dxa"/>
          </w:tcPr>
          <w:p w14:paraId="013FAA53" w14:textId="77777777" w:rsidR="0047373B" w:rsidRPr="00B73906" w:rsidRDefault="0047373B" w:rsidP="0047373B">
            <w:pPr>
              <w:rPr>
                <w:rFonts w:ascii="Pragmatica Book" w:hAnsi="Pragmatica Book"/>
                <w:b/>
                <w:bCs/>
              </w:rPr>
            </w:pPr>
          </w:p>
        </w:tc>
      </w:tr>
      <w:tr w:rsidR="0047373B" w:rsidRPr="00B73906" w14:paraId="2743E354" w14:textId="77777777" w:rsidTr="0047373B">
        <w:tc>
          <w:tcPr>
            <w:tcW w:w="10165" w:type="dxa"/>
          </w:tcPr>
          <w:p w14:paraId="7D36E2D8"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 xml:space="preserve">Support the development and preservation of affordable housing </w:t>
            </w:r>
          </w:p>
        </w:tc>
        <w:tc>
          <w:tcPr>
            <w:tcW w:w="2790" w:type="dxa"/>
          </w:tcPr>
          <w:p w14:paraId="3DA96992" w14:textId="77777777" w:rsidR="0047373B" w:rsidRPr="006021ED"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B73906" w14:paraId="4B91CC65" w14:textId="77777777" w:rsidTr="0047373B">
        <w:tc>
          <w:tcPr>
            <w:tcW w:w="10165" w:type="dxa"/>
          </w:tcPr>
          <w:p w14:paraId="7274C675" w14:textId="40BC02F3" w:rsidR="0047373B" w:rsidRPr="002271E0" w:rsidRDefault="006D39E0" w:rsidP="0047373B">
            <w:pPr>
              <w:pStyle w:val="NewIcon"/>
              <w:ind w:left="340"/>
            </w:pPr>
            <w:r>
              <w:t>Use</w:t>
            </w:r>
            <w:r w:rsidR="0047373B" w:rsidRPr="002271E0">
              <w:t xml:space="preserve"> inclusionary and incentive zoning to provide more affordable housing when creating additional housing capacity (H-Action-5)</w:t>
            </w:r>
          </w:p>
        </w:tc>
        <w:tc>
          <w:tcPr>
            <w:tcW w:w="2790" w:type="dxa"/>
          </w:tcPr>
          <w:p w14:paraId="04EE7882" w14:textId="77777777" w:rsidR="0047373B" w:rsidRPr="00B73906" w:rsidRDefault="0047373B" w:rsidP="0047373B">
            <w:pPr>
              <w:rPr>
                <w:rFonts w:ascii="Pragmatica Book" w:hAnsi="Pragmatica Book"/>
                <w:b/>
                <w:bCs/>
              </w:rPr>
            </w:pPr>
          </w:p>
        </w:tc>
      </w:tr>
      <w:tr w:rsidR="0047373B" w:rsidRPr="00B73906" w14:paraId="64468C86" w14:textId="77777777" w:rsidTr="0047373B">
        <w:tc>
          <w:tcPr>
            <w:tcW w:w="10165" w:type="dxa"/>
          </w:tcPr>
          <w:p w14:paraId="335B2F3C" w14:textId="372A2D49" w:rsidR="0047373B" w:rsidRPr="002271E0" w:rsidRDefault="0047373B" w:rsidP="0047373B">
            <w:pPr>
              <w:pStyle w:val="NewIcon"/>
              <w:ind w:left="340"/>
            </w:pPr>
            <w:r w:rsidRPr="002271E0">
              <w:rPr>
                <w:b/>
                <w:bCs/>
              </w:rPr>
              <w:t>Jurisdictions planning for high-capacity transit stations</w:t>
            </w:r>
            <w:r>
              <w:t xml:space="preserve">: </w:t>
            </w:r>
            <w:r w:rsidR="006D39E0">
              <w:t>Create and preserve</w:t>
            </w:r>
            <w:r w:rsidRPr="002271E0">
              <w:t xml:space="preserve"> affordable housing near high-capacity transit</w:t>
            </w:r>
            <w:r w:rsidR="00214807">
              <w:rPr>
                <w:rStyle w:val="FootnoteReference"/>
              </w:rPr>
              <w:footnoteReference w:id="4"/>
            </w:r>
            <w:r w:rsidRPr="002271E0">
              <w:t xml:space="preserve"> (</w:t>
            </w:r>
            <w:r>
              <w:t>MPP-</w:t>
            </w:r>
            <w:r w:rsidRPr="002271E0">
              <w:t>H-8, H-Action-1)</w:t>
            </w:r>
          </w:p>
        </w:tc>
        <w:tc>
          <w:tcPr>
            <w:tcW w:w="2790" w:type="dxa"/>
          </w:tcPr>
          <w:p w14:paraId="4C2FE3E4" w14:textId="77777777" w:rsidR="0047373B" w:rsidRPr="00B73906" w:rsidRDefault="0047373B" w:rsidP="0047373B">
            <w:pPr>
              <w:rPr>
                <w:rFonts w:ascii="Pragmatica Book" w:hAnsi="Pragmatica Book"/>
                <w:b/>
                <w:bCs/>
              </w:rPr>
            </w:pPr>
          </w:p>
        </w:tc>
      </w:tr>
      <w:tr w:rsidR="0047373B" w:rsidRPr="00B73906" w14:paraId="342EBB91" w14:textId="77777777" w:rsidTr="0047373B">
        <w:tc>
          <w:tcPr>
            <w:tcW w:w="10165" w:type="dxa"/>
          </w:tcPr>
          <w:p w14:paraId="0189E3B3" w14:textId="77777777" w:rsidR="0047373B" w:rsidRPr="001E0987" w:rsidRDefault="0047373B" w:rsidP="0047373B">
            <w:pPr>
              <w:rPr>
                <w:rFonts w:ascii="Pragmatica Book" w:hAnsi="Pragmatica Book"/>
                <w:b/>
                <w:color w:val="00928D"/>
                <w:sz w:val="20"/>
                <w:szCs w:val="20"/>
              </w:rPr>
            </w:pPr>
            <w:r w:rsidRPr="00B73906">
              <w:rPr>
                <w:rFonts w:ascii="Pragmatica Book" w:hAnsi="Pragmatica Book"/>
                <w:b/>
                <w:bCs/>
              </w:rPr>
              <w:t xml:space="preserve"> </w:t>
            </w:r>
            <w:r w:rsidRPr="001E0987">
              <w:rPr>
                <w:rFonts w:ascii="Pragmatica Book" w:hAnsi="Pragmatica Book"/>
                <w:b/>
                <w:bCs/>
                <w:color w:val="00928D"/>
                <w:sz w:val="20"/>
                <w:szCs w:val="20"/>
              </w:rPr>
              <w:t xml:space="preserve">Address inequities in access to housing </w:t>
            </w:r>
          </w:p>
        </w:tc>
        <w:tc>
          <w:tcPr>
            <w:tcW w:w="2790" w:type="dxa"/>
          </w:tcPr>
          <w:p w14:paraId="21F0F689" w14:textId="77777777" w:rsidR="0047373B" w:rsidRPr="006021ED"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B73906" w14:paraId="0B7C6D08" w14:textId="77777777" w:rsidTr="0047373B">
        <w:tc>
          <w:tcPr>
            <w:tcW w:w="10165" w:type="dxa"/>
          </w:tcPr>
          <w:p w14:paraId="7FDE67D3" w14:textId="77777777" w:rsidR="0047373B" w:rsidRPr="00551876" w:rsidRDefault="0047373B" w:rsidP="0047373B">
            <w:pPr>
              <w:pStyle w:val="NewIcon"/>
              <w:ind w:left="340"/>
            </w:pPr>
            <w:r w:rsidRPr="00755746">
              <w:t xml:space="preserve">Identify potential </w:t>
            </w:r>
            <w:r>
              <w:t xml:space="preserve">physical, economic, and cultural </w:t>
            </w:r>
            <w:r w:rsidRPr="00755746">
              <w:t>displacement of low-income households and</w:t>
            </w:r>
            <w:r>
              <w:t xml:space="preserve"> marginalized populations and work with communities to</w:t>
            </w:r>
            <w:r w:rsidRPr="00755746">
              <w:t xml:space="preserve"> develop anti-displacement strategies in </w:t>
            </w:r>
            <w:r>
              <w:t>when</w:t>
            </w:r>
            <w:r w:rsidRPr="00755746">
              <w:t xml:space="preserve"> planning for growth (</w:t>
            </w:r>
            <w:r>
              <w:t>MPP-</w:t>
            </w:r>
            <w:r w:rsidRPr="00755746">
              <w:t>H-12, H-Action-6)</w:t>
            </w:r>
          </w:p>
        </w:tc>
        <w:tc>
          <w:tcPr>
            <w:tcW w:w="2790" w:type="dxa"/>
          </w:tcPr>
          <w:p w14:paraId="1242106A" w14:textId="77777777" w:rsidR="0047373B" w:rsidRPr="00B73906" w:rsidRDefault="0047373B" w:rsidP="0047373B">
            <w:pPr>
              <w:rPr>
                <w:rFonts w:ascii="Pragmatica Book" w:hAnsi="Pragmatica Book"/>
                <w:b/>
                <w:bCs/>
              </w:rPr>
            </w:pPr>
          </w:p>
        </w:tc>
      </w:tr>
      <w:tr w:rsidR="0047373B" w:rsidRPr="00B73906" w14:paraId="54018C95" w14:textId="77777777" w:rsidTr="0047373B">
        <w:tc>
          <w:tcPr>
            <w:tcW w:w="10165" w:type="dxa"/>
          </w:tcPr>
          <w:p w14:paraId="3F6F7A10" w14:textId="77777777" w:rsidR="0047373B" w:rsidRPr="00551876" w:rsidRDefault="0047373B" w:rsidP="0047373B">
            <w:pPr>
              <w:pStyle w:val="NewIcon"/>
              <w:ind w:left="340"/>
            </w:pPr>
            <w:r>
              <w:t>P</w:t>
            </w:r>
            <w:r w:rsidRPr="00551876">
              <w:t>romot</w:t>
            </w:r>
            <w:r>
              <w:t>e</w:t>
            </w:r>
            <w:r w:rsidRPr="00551876">
              <w:t xml:space="preserve"> homeownership opportunities </w:t>
            </w:r>
            <w:r>
              <w:t>while r</w:t>
            </w:r>
            <w:r w:rsidRPr="00551876">
              <w:t>ecogniz</w:t>
            </w:r>
            <w:r>
              <w:t>ing</w:t>
            </w:r>
            <w:r w:rsidRPr="00551876">
              <w:t xml:space="preserve"> historic inequities in access to homeownership opportunities for communities of color (</w:t>
            </w:r>
            <w:r>
              <w:t>MPP-</w:t>
            </w:r>
            <w:r w:rsidRPr="00551876">
              <w:t>H-5)</w:t>
            </w:r>
          </w:p>
        </w:tc>
        <w:tc>
          <w:tcPr>
            <w:tcW w:w="2790" w:type="dxa"/>
          </w:tcPr>
          <w:p w14:paraId="32AA8D75" w14:textId="77777777" w:rsidR="0047373B" w:rsidRPr="00B73906" w:rsidRDefault="0047373B" w:rsidP="0047373B">
            <w:pPr>
              <w:rPr>
                <w:rFonts w:ascii="Pragmatica Book" w:hAnsi="Pragmatica Book"/>
                <w:b/>
                <w:bCs/>
              </w:rPr>
            </w:pPr>
          </w:p>
        </w:tc>
      </w:tr>
      <w:tr w:rsidR="006D39E0" w:rsidRPr="00B73906" w14:paraId="3CEBAB40" w14:textId="77777777" w:rsidTr="0047373B">
        <w:tc>
          <w:tcPr>
            <w:tcW w:w="10165" w:type="dxa"/>
          </w:tcPr>
          <w:p w14:paraId="532D670A" w14:textId="27A9ACE9" w:rsidR="006D39E0" w:rsidRDefault="006D39E0" w:rsidP="0047373B">
            <w:pPr>
              <w:pStyle w:val="NewIcon"/>
              <w:ind w:left="340"/>
            </w:pPr>
            <w:r w:rsidRPr="006D39E0">
              <w:t>Identify and begin to undo local policies and regulations that result in racially disparate impacts, displacement, and exclusion in housing</w:t>
            </w:r>
            <w:r w:rsidR="000C5F52">
              <w:t>,</w:t>
            </w:r>
            <w:r w:rsidRPr="006D39E0">
              <w:t xml:space="preserve"> including zoning that may have a discriminatory effect and areas of disinvestment and infrastructure availability</w:t>
            </w:r>
          </w:p>
        </w:tc>
        <w:tc>
          <w:tcPr>
            <w:tcW w:w="2790" w:type="dxa"/>
          </w:tcPr>
          <w:p w14:paraId="0FD6C261" w14:textId="77777777" w:rsidR="006D39E0" w:rsidRPr="00B73906" w:rsidRDefault="006D39E0" w:rsidP="0047373B">
            <w:pPr>
              <w:rPr>
                <w:rFonts w:ascii="Pragmatica Book" w:hAnsi="Pragmatica Book"/>
                <w:b/>
                <w:bCs/>
              </w:rPr>
            </w:pPr>
          </w:p>
        </w:tc>
      </w:tr>
    </w:tbl>
    <w:p w14:paraId="118F34CA" w14:textId="77777777" w:rsidR="006D39E0" w:rsidRPr="006D39E0" w:rsidRDefault="006D39E0" w:rsidP="0056386A">
      <w:pPr>
        <w:rPr>
          <w:rFonts w:ascii="Pragmatica Book" w:hAnsi="Pragmatica Book" w:cs="Calibri"/>
          <w:color w:val="000000"/>
          <w:sz w:val="14"/>
          <w:szCs w:val="14"/>
        </w:rPr>
      </w:pPr>
      <w:bookmarkStart w:id="6" w:name="_Hlk70582626"/>
    </w:p>
    <w:p w14:paraId="5B604C5F" w14:textId="4C7A7960" w:rsidR="0047373B" w:rsidRDefault="0047373B" w:rsidP="0056386A">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Housing</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bookmarkEnd w:id="6"/>
      <w:r w:rsidR="0056386A">
        <w:rPr>
          <w:rFonts w:ascii="Pragmatica Book" w:hAnsi="Pragmatica Book" w:cs="Calibri"/>
          <w:color w:val="000000"/>
        </w:rPr>
        <w:t xml:space="preserve"> _______________________________________________</w:t>
      </w:r>
    </w:p>
    <w:p w14:paraId="185ECDDA" w14:textId="77777777" w:rsidR="0047373B" w:rsidRPr="00131F29" w:rsidRDefault="0047373B" w:rsidP="0047373B">
      <w:pPr>
        <w:shd w:val="clear" w:color="auto" w:fill="00928D"/>
        <w:rPr>
          <w:rFonts w:ascii="Pragmatica Book" w:hAnsi="Pragmatica Book"/>
          <w:b/>
          <w:bCs/>
          <w:color w:val="FFFFFF" w:themeColor="background1"/>
          <w:sz w:val="32"/>
          <w:szCs w:val="32"/>
        </w:rPr>
      </w:pPr>
      <w:r w:rsidRPr="00131F29">
        <w:rPr>
          <w:rFonts w:ascii="Pragmatica Book" w:hAnsi="Pragmatica Book"/>
          <w:b/>
          <w:bCs/>
          <w:color w:val="FFFFFF" w:themeColor="background1"/>
          <w:sz w:val="32"/>
          <w:szCs w:val="32"/>
        </w:rPr>
        <w:lastRenderedPageBreak/>
        <w:t>Economy</w:t>
      </w:r>
    </w:p>
    <w:p w14:paraId="080BE8E9" w14:textId="77777777" w:rsidR="0047373B" w:rsidRPr="006021ED" w:rsidRDefault="0047373B" w:rsidP="0047373B">
      <w:pPr>
        <w:rPr>
          <w:rFonts w:ascii="Pragmatica Book" w:hAnsi="Pragmatica Book" w:cs="Calibri"/>
          <w:color w:val="000000"/>
        </w:rPr>
      </w:pPr>
      <w:r w:rsidRPr="006021ED">
        <w:rPr>
          <w:rFonts w:ascii="Pragmatica Book" w:hAnsi="Pragmatica Book" w:cs="Calibri"/>
          <w:color w:val="000000"/>
        </w:rPr>
        <w:t xml:space="preserve">The plan includes an </w:t>
      </w:r>
      <w:r w:rsidRPr="006021ED">
        <w:rPr>
          <w:rFonts w:ascii="Pragmatica Book" w:hAnsi="Pragmatica Book" w:cs="Calibri"/>
          <w:b/>
          <w:bCs/>
          <w:color w:val="000000"/>
        </w:rPr>
        <w:t>economic development element (Ec-Action-5)</w:t>
      </w:r>
      <w:r w:rsidRPr="006021ED">
        <w:rPr>
          <w:rFonts w:ascii="Pragmatica Book" w:hAnsi="Pragmatica Book" w:cs="Calibri"/>
          <w:color w:val="000000"/>
        </w:rPr>
        <w:t xml:space="preserve"> that promotes a </w:t>
      </w:r>
      <w:r w:rsidRPr="006021ED">
        <w:rPr>
          <w:rFonts w:ascii="Pragmatica Book" w:hAnsi="Pragmatica Book" w:cs="Calibri"/>
          <w:b/>
          <w:bCs/>
          <w:color w:val="000000"/>
        </w:rPr>
        <w:t>prospering and sustainable economy</w:t>
      </w:r>
      <w:r w:rsidRPr="006021ED">
        <w:rPr>
          <w:rFonts w:ascii="Pragmatica Book" w:hAnsi="Pragmatica Book" w:cs="Calibri"/>
          <w:color w:val="000000"/>
        </w:rPr>
        <w:t xml:space="preserve"> by supporting </w:t>
      </w:r>
      <w:r w:rsidRPr="006021ED">
        <w:rPr>
          <w:rFonts w:ascii="Pragmatica Book" w:hAnsi="Pragmatica Book" w:cs="Calibri"/>
          <w:b/>
          <w:bCs/>
          <w:color w:val="000000"/>
        </w:rPr>
        <w:t>businesses and job creation</w:t>
      </w:r>
      <w:r>
        <w:rPr>
          <w:rFonts w:ascii="Pragmatica Book" w:hAnsi="Pragmatica Book" w:cs="Calibri"/>
          <w:b/>
          <w:bCs/>
          <w:color w:val="000000"/>
        </w:rPr>
        <w:t xml:space="preserve"> and</w:t>
      </w:r>
      <w:r w:rsidRPr="006021ED">
        <w:rPr>
          <w:rFonts w:ascii="Pragmatica Book" w:hAnsi="Pragmatica Book" w:cs="Calibri"/>
          <w:color w:val="000000"/>
        </w:rPr>
        <w:t xml:space="preserve"> </w:t>
      </w:r>
      <w:r w:rsidRPr="006021ED">
        <w:rPr>
          <w:rFonts w:ascii="Pragmatica Book" w:hAnsi="Pragmatica Book" w:cs="Calibri"/>
          <w:b/>
          <w:bCs/>
          <w:color w:val="000000"/>
        </w:rPr>
        <w:t>investing in all people</w:t>
      </w:r>
      <w:r w:rsidRPr="006021ED">
        <w:rPr>
          <w:rFonts w:ascii="Pragmatica Book" w:hAnsi="Pragmatica Book" w:cs="Calibri"/>
          <w:color w:val="000000"/>
        </w:rPr>
        <w:t xml:space="preserve">. </w:t>
      </w:r>
    </w:p>
    <w:p w14:paraId="4BF2D569"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6021ED" w14:paraId="55C714FD" w14:textId="77777777" w:rsidTr="0047373B">
        <w:tc>
          <w:tcPr>
            <w:tcW w:w="10165" w:type="dxa"/>
          </w:tcPr>
          <w:p w14:paraId="3DF201C6"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 xml:space="preserve">Promote a prosperous and sustainable economy for all people </w:t>
            </w:r>
          </w:p>
        </w:tc>
        <w:tc>
          <w:tcPr>
            <w:tcW w:w="2790" w:type="dxa"/>
          </w:tcPr>
          <w:p w14:paraId="083AE099" w14:textId="77777777" w:rsidR="0047373B" w:rsidRPr="006021ED"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6021ED" w14:paraId="7C8C4ED3" w14:textId="77777777" w:rsidTr="0047373B">
        <w:tc>
          <w:tcPr>
            <w:tcW w:w="10165" w:type="dxa"/>
          </w:tcPr>
          <w:p w14:paraId="517D0BB8" w14:textId="62A02501" w:rsidR="0047373B" w:rsidRPr="006021ED" w:rsidRDefault="0047373B" w:rsidP="004E28B6">
            <w:pPr>
              <w:pStyle w:val="NewIcon"/>
              <w:numPr>
                <w:ilvl w:val="0"/>
                <w:numId w:val="68"/>
              </w:numPr>
              <w:ind w:left="337"/>
            </w:pPr>
            <w:r w:rsidRPr="006021ED">
              <w:t>Identify and enhance industry clusters, including those recognized in the Regional Economic Strategy</w:t>
            </w:r>
            <w:r w:rsidR="0044361E">
              <w:t xml:space="preserve"> that provide goods and services for export</w:t>
            </w:r>
            <w:r w:rsidRPr="006021ED">
              <w:t xml:space="preserve"> (</w:t>
            </w:r>
            <w:r>
              <w:t>MPP-</w:t>
            </w:r>
            <w:r w:rsidRPr="006021ED">
              <w:t>Ec-3</w:t>
            </w:r>
            <w:r w:rsidR="0044361E">
              <w:t>, Ec-4</w:t>
            </w:r>
            <w:r w:rsidRPr="006021ED">
              <w:t>)</w:t>
            </w:r>
          </w:p>
        </w:tc>
        <w:tc>
          <w:tcPr>
            <w:tcW w:w="2790" w:type="dxa"/>
          </w:tcPr>
          <w:p w14:paraId="45377B91" w14:textId="77777777" w:rsidR="0047373B" w:rsidRPr="006021ED" w:rsidRDefault="0047373B" w:rsidP="0047373B">
            <w:pPr>
              <w:rPr>
                <w:rFonts w:ascii="Pragmatica Book" w:hAnsi="Pragmatica Book"/>
                <w:b/>
                <w:bCs/>
              </w:rPr>
            </w:pPr>
          </w:p>
        </w:tc>
      </w:tr>
      <w:tr w:rsidR="0047373B" w:rsidRPr="006021ED" w14:paraId="4EECB587" w14:textId="77777777" w:rsidTr="0047373B">
        <w:tc>
          <w:tcPr>
            <w:tcW w:w="10165" w:type="dxa"/>
          </w:tcPr>
          <w:p w14:paraId="2DB8FD19" w14:textId="7AB42909" w:rsidR="0047373B" w:rsidRPr="006021ED" w:rsidRDefault="0047373B" w:rsidP="004E28B6">
            <w:pPr>
              <w:pStyle w:val="NewIcon"/>
              <w:numPr>
                <w:ilvl w:val="0"/>
                <w:numId w:val="83"/>
              </w:numPr>
              <w:ind w:left="337"/>
            </w:pPr>
            <w:r w:rsidRPr="006021ED">
              <w:t xml:space="preserve">Focus retention and recruitment efforts </w:t>
            </w:r>
            <w:r w:rsidR="0044361E">
              <w:t>and activities</w:t>
            </w:r>
            <w:r w:rsidR="00645269">
              <w:t xml:space="preserve"> to</w:t>
            </w:r>
            <w:r w:rsidR="0044361E">
              <w:t xml:space="preserve"> foster a positive business climate and </w:t>
            </w:r>
            <w:r w:rsidR="005D7CE1">
              <w:t>diversify</w:t>
            </w:r>
            <w:r w:rsidR="0044361E">
              <w:t xml:space="preserve"> employment opportunities </w:t>
            </w:r>
            <w:r w:rsidR="00645269">
              <w:t>by specifically targeting</w:t>
            </w:r>
            <w:r w:rsidRPr="006021ED">
              <w:t>:</w:t>
            </w:r>
          </w:p>
          <w:p w14:paraId="2CD27915" w14:textId="77777777" w:rsidR="0047373B" w:rsidRPr="00C71B87" w:rsidRDefault="0047373B" w:rsidP="004E28B6">
            <w:pPr>
              <w:pStyle w:val="ListParagraph"/>
              <w:numPr>
                <w:ilvl w:val="0"/>
                <w:numId w:val="40"/>
              </w:numPr>
              <w:ind w:left="697" w:hanging="201"/>
              <w:textAlignment w:val="baseline"/>
              <w:rPr>
                <w:rFonts w:ascii="Pragmatica Book" w:hAnsi="Pragmatica Book"/>
              </w:rPr>
            </w:pPr>
            <w:r w:rsidRPr="00C71B87">
              <w:rPr>
                <w:rFonts w:ascii="Pragmatica Book" w:hAnsi="Pragmatica Book"/>
              </w:rPr>
              <w:t>Businesses that provide living wage jobs</w:t>
            </w:r>
          </w:p>
          <w:p w14:paraId="27A6FC13" w14:textId="77777777" w:rsidR="0047373B" w:rsidRPr="006021ED" w:rsidRDefault="0047373B" w:rsidP="004E28B6">
            <w:pPr>
              <w:pStyle w:val="ListParagraph"/>
              <w:numPr>
                <w:ilvl w:val="0"/>
                <w:numId w:val="82"/>
              </w:numPr>
              <w:ind w:left="697" w:hanging="203"/>
              <w:textAlignment w:val="baseline"/>
              <w:rPr>
                <w:rFonts w:ascii="Pragmatica Book" w:hAnsi="Pragmatica Book"/>
              </w:rPr>
            </w:pPr>
            <w:r w:rsidRPr="006021ED">
              <w:rPr>
                <w:rFonts w:ascii="Pragmatica Book" w:hAnsi="Pragmatica Book"/>
              </w:rPr>
              <w:t xml:space="preserve">Locally, women-, and minority-owned small businesses and start-up companies </w:t>
            </w:r>
          </w:p>
          <w:p w14:paraId="4C212D48" w14:textId="77777777" w:rsidR="0047373B" w:rsidRPr="006021ED" w:rsidRDefault="0047373B" w:rsidP="004E28B6">
            <w:pPr>
              <w:pStyle w:val="ListParagraph"/>
              <w:numPr>
                <w:ilvl w:val="0"/>
                <w:numId w:val="82"/>
              </w:numPr>
              <w:ind w:left="697" w:hanging="203"/>
              <w:textAlignment w:val="baseline"/>
              <w:rPr>
                <w:rFonts w:ascii="Pragmatica Book" w:hAnsi="Pragmatica Book"/>
                <w:b/>
                <w:bCs/>
              </w:rPr>
            </w:pPr>
            <w:r w:rsidRPr="006021ED">
              <w:rPr>
                <w:rFonts w:ascii="Pragmatica Book" w:hAnsi="Pragmatica Book"/>
              </w:rPr>
              <w:t>Established and emerging industries, technologies, and services that promote environmental sustainability, especially those addressing climate change and resilience (</w:t>
            </w:r>
            <w:r>
              <w:rPr>
                <w:rFonts w:ascii="Pragmatica Book" w:hAnsi="Pragmatica Book"/>
              </w:rPr>
              <w:t>MPP-</w:t>
            </w:r>
            <w:r w:rsidRPr="006021ED">
              <w:rPr>
                <w:rFonts w:ascii="Pragmatica Book" w:hAnsi="Pragmatica Book"/>
              </w:rPr>
              <w:t>Ec-1, Ec-3, Ec-4, Ec-7, Ec-9, Ec-16)</w:t>
            </w:r>
          </w:p>
        </w:tc>
        <w:tc>
          <w:tcPr>
            <w:tcW w:w="2790" w:type="dxa"/>
          </w:tcPr>
          <w:p w14:paraId="2FD30ED4" w14:textId="77777777" w:rsidR="0047373B" w:rsidRPr="006021ED" w:rsidRDefault="0047373B" w:rsidP="0047373B">
            <w:pPr>
              <w:rPr>
                <w:rFonts w:ascii="Pragmatica Book" w:hAnsi="Pragmatica Book"/>
                <w:b/>
                <w:bCs/>
              </w:rPr>
            </w:pPr>
          </w:p>
        </w:tc>
      </w:tr>
      <w:tr w:rsidR="0047373B" w:rsidRPr="006021ED" w14:paraId="4047ADB4" w14:textId="77777777" w:rsidTr="0047373B">
        <w:tc>
          <w:tcPr>
            <w:tcW w:w="10165" w:type="dxa"/>
          </w:tcPr>
          <w:p w14:paraId="69FCE610" w14:textId="2BA7F36F" w:rsidR="0047373B" w:rsidRPr="006021ED" w:rsidRDefault="004D558B" w:rsidP="0047373B">
            <w:pPr>
              <w:pStyle w:val="NewIcon"/>
              <w:ind w:left="340"/>
            </w:pPr>
            <w:r>
              <w:t>Promote strategies and policies that expand access to opportunity and remove barriers for economically disconnected communities</w:t>
            </w:r>
            <w:r w:rsidR="0047373B">
              <w:t xml:space="preserve"> </w:t>
            </w:r>
            <w:r w:rsidR="0047373B" w:rsidRPr="006021ED">
              <w:t>(</w:t>
            </w:r>
            <w:r w:rsidR="0047373B">
              <w:t>MPP-</w:t>
            </w:r>
            <w:r w:rsidR="0047373B" w:rsidRPr="006021ED">
              <w:t>Ec-</w:t>
            </w:r>
            <w:r w:rsidR="0047373B">
              <w:t>13-</w:t>
            </w:r>
            <w:r w:rsidR="0047373B" w:rsidRPr="006021ED">
              <w:t>14)</w:t>
            </w:r>
          </w:p>
        </w:tc>
        <w:tc>
          <w:tcPr>
            <w:tcW w:w="2790" w:type="dxa"/>
          </w:tcPr>
          <w:p w14:paraId="2612F4D7" w14:textId="77777777" w:rsidR="0047373B" w:rsidRPr="006021ED" w:rsidRDefault="0047373B" w:rsidP="0047373B">
            <w:pPr>
              <w:rPr>
                <w:rFonts w:ascii="Pragmatica Book" w:hAnsi="Pragmatica Book"/>
                <w:b/>
                <w:bCs/>
              </w:rPr>
            </w:pPr>
          </w:p>
        </w:tc>
      </w:tr>
      <w:tr w:rsidR="0047373B" w:rsidRPr="006021ED" w14:paraId="01646307" w14:textId="77777777" w:rsidTr="0047373B">
        <w:tc>
          <w:tcPr>
            <w:tcW w:w="10165" w:type="dxa"/>
          </w:tcPr>
          <w:p w14:paraId="18DFA4D1" w14:textId="77777777" w:rsidR="0047373B" w:rsidRDefault="0047373B" w:rsidP="0047373B">
            <w:pPr>
              <w:pStyle w:val="NewIcon"/>
              <w:ind w:left="340"/>
            </w:pPr>
            <w:r w:rsidRPr="00C3220C">
              <w:t>Address and prevent potential physical, economic, and cultural displacement of existing businesses that may result from redevelopment and market pressure (MPP-E</w:t>
            </w:r>
            <w:r>
              <w:t>c</w:t>
            </w:r>
            <w:r w:rsidRPr="00C3220C">
              <w:t>-12)</w:t>
            </w:r>
          </w:p>
        </w:tc>
        <w:tc>
          <w:tcPr>
            <w:tcW w:w="2790" w:type="dxa"/>
          </w:tcPr>
          <w:p w14:paraId="56C291E8" w14:textId="77777777" w:rsidR="0047373B" w:rsidRPr="006021ED" w:rsidRDefault="0047373B" w:rsidP="0047373B">
            <w:pPr>
              <w:rPr>
                <w:rFonts w:ascii="Pragmatica Book" w:hAnsi="Pragmatica Book"/>
                <w:b/>
                <w:bCs/>
              </w:rPr>
            </w:pPr>
          </w:p>
        </w:tc>
      </w:tr>
      <w:tr w:rsidR="0047373B" w:rsidRPr="006021ED" w14:paraId="3277E763" w14:textId="77777777" w:rsidTr="0047373B">
        <w:tc>
          <w:tcPr>
            <w:tcW w:w="10165" w:type="dxa"/>
          </w:tcPr>
          <w:p w14:paraId="0337ACAF" w14:textId="77777777" w:rsidR="0047373B" w:rsidRPr="006021ED" w:rsidRDefault="0047373B" w:rsidP="004E28B6">
            <w:pPr>
              <w:pStyle w:val="NewIcon"/>
              <w:numPr>
                <w:ilvl w:val="0"/>
                <w:numId w:val="69"/>
              </w:numPr>
              <w:ind w:left="337"/>
            </w:pPr>
            <w:r>
              <w:t xml:space="preserve">Develop a range of employment opportunities to create a closer balance between jobs and housing </w:t>
            </w:r>
            <w:r w:rsidRPr="006021ED">
              <w:t>(</w:t>
            </w:r>
            <w:r>
              <w:t>MPP-</w:t>
            </w:r>
            <w:r w:rsidRPr="006021ED">
              <w:t>Ec-18)</w:t>
            </w:r>
          </w:p>
        </w:tc>
        <w:tc>
          <w:tcPr>
            <w:tcW w:w="2790" w:type="dxa"/>
          </w:tcPr>
          <w:p w14:paraId="09E85E57" w14:textId="77777777" w:rsidR="0047373B" w:rsidRPr="006021ED" w:rsidRDefault="0047373B" w:rsidP="0047373B">
            <w:pPr>
              <w:rPr>
                <w:rFonts w:ascii="Pragmatica Book" w:hAnsi="Pragmatica Book"/>
                <w:b/>
                <w:bCs/>
              </w:rPr>
            </w:pPr>
          </w:p>
        </w:tc>
      </w:tr>
      <w:tr w:rsidR="004D558B" w:rsidRPr="006021ED" w14:paraId="44480991" w14:textId="77777777" w:rsidTr="0047373B">
        <w:tc>
          <w:tcPr>
            <w:tcW w:w="10165" w:type="dxa"/>
          </w:tcPr>
          <w:p w14:paraId="073B1EE9" w14:textId="6361390E" w:rsidR="004D558B" w:rsidRDefault="004D558B" w:rsidP="004E28B6">
            <w:pPr>
              <w:pStyle w:val="NewIcon"/>
              <w:numPr>
                <w:ilvl w:val="0"/>
                <w:numId w:val="148"/>
              </w:numPr>
              <w:ind w:left="340"/>
            </w:pPr>
            <w:r>
              <w:t>Promote environmental and socially responsible business practices, especially those addressing climate change, resilience, and improved health outcomes (MPP-Ec-8, Ec-16)</w:t>
            </w:r>
          </w:p>
        </w:tc>
        <w:tc>
          <w:tcPr>
            <w:tcW w:w="2790" w:type="dxa"/>
          </w:tcPr>
          <w:p w14:paraId="021D9775" w14:textId="77777777" w:rsidR="004D558B" w:rsidRPr="006021ED" w:rsidRDefault="004D558B" w:rsidP="0047373B">
            <w:pPr>
              <w:rPr>
                <w:rFonts w:ascii="Pragmatica Book" w:hAnsi="Pragmatica Book"/>
                <w:b/>
                <w:bCs/>
              </w:rPr>
            </w:pPr>
          </w:p>
        </w:tc>
      </w:tr>
      <w:tr w:rsidR="004D558B" w:rsidRPr="006021ED" w14:paraId="6FA62861" w14:textId="77777777" w:rsidTr="0047373B">
        <w:tc>
          <w:tcPr>
            <w:tcW w:w="10165" w:type="dxa"/>
          </w:tcPr>
          <w:p w14:paraId="22CD7C03" w14:textId="482A0CCD" w:rsidR="004D558B" w:rsidRDefault="004D558B" w:rsidP="004E28B6">
            <w:pPr>
              <w:pStyle w:val="NewIcon"/>
              <w:numPr>
                <w:ilvl w:val="0"/>
                <w:numId w:val="147"/>
              </w:numPr>
              <w:ind w:left="340"/>
            </w:pPr>
            <w:r>
              <w:t>Support, recognize, and empower the contributions of the region’s culturally and ethnically diverse communities, institutions, and Native Tribes (MPP-Ec-15, Ec-17, Ec-20)</w:t>
            </w:r>
          </w:p>
        </w:tc>
        <w:tc>
          <w:tcPr>
            <w:tcW w:w="2790" w:type="dxa"/>
          </w:tcPr>
          <w:p w14:paraId="401B3AA8" w14:textId="77777777" w:rsidR="004D558B" w:rsidRPr="006021ED" w:rsidRDefault="004D558B" w:rsidP="0047373B">
            <w:pPr>
              <w:rPr>
                <w:rFonts w:ascii="Pragmatica Book" w:hAnsi="Pragmatica Book"/>
                <w:b/>
                <w:bCs/>
              </w:rPr>
            </w:pPr>
          </w:p>
        </w:tc>
      </w:tr>
    </w:tbl>
    <w:p w14:paraId="6F378B7C" w14:textId="36B4CCC4" w:rsidR="0047373B" w:rsidRPr="00880949" w:rsidRDefault="0047373B" w:rsidP="0056386A">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Economic Development</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56386A">
        <w:rPr>
          <w:rFonts w:ascii="Pragmatica Book" w:hAnsi="Pragmatica Book" w:cs="Calibri"/>
          <w:color w:val="000000"/>
        </w:rPr>
        <w:t xml:space="preserve"> ________________________________</w:t>
      </w:r>
    </w:p>
    <w:p w14:paraId="40EF1419" w14:textId="77777777" w:rsidR="0047373B" w:rsidRPr="00131F29" w:rsidRDefault="0047373B" w:rsidP="0047373B">
      <w:pPr>
        <w:shd w:val="clear" w:color="auto" w:fill="00928D"/>
        <w:rPr>
          <w:rFonts w:ascii="Pragmatica Book" w:hAnsi="Pragmatica Book"/>
          <w:b/>
          <w:bCs/>
          <w:color w:val="FFFFFF" w:themeColor="background1"/>
          <w:sz w:val="32"/>
          <w:szCs w:val="32"/>
        </w:rPr>
      </w:pPr>
      <w:r w:rsidRPr="00131F29">
        <w:rPr>
          <w:rFonts w:ascii="Pragmatica Book" w:hAnsi="Pragmatica Book"/>
          <w:b/>
          <w:bCs/>
          <w:color w:val="FFFFFF" w:themeColor="background1"/>
          <w:sz w:val="32"/>
          <w:szCs w:val="32"/>
        </w:rPr>
        <w:lastRenderedPageBreak/>
        <w:t>Transportation</w:t>
      </w:r>
    </w:p>
    <w:p w14:paraId="2EE2ED42" w14:textId="77777777" w:rsidR="0047373B" w:rsidRDefault="0047373B" w:rsidP="0047373B">
      <w:pPr>
        <w:rPr>
          <w:rFonts w:ascii="Pragmatica Book" w:hAnsi="Pragmatica Book" w:cs="Calibri"/>
          <w:color w:val="000000"/>
        </w:rPr>
      </w:pPr>
      <w:r w:rsidRPr="00F25655">
        <w:rPr>
          <w:rFonts w:ascii="Pragmatica Book" w:hAnsi="Pragmatica Book" w:cs="Calibri"/>
          <w:color w:val="000000"/>
        </w:rPr>
        <w:t xml:space="preserve">The plan promotes a </w:t>
      </w:r>
      <w:r w:rsidRPr="00F25655">
        <w:rPr>
          <w:rFonts w:ascii="Pragmatica Book" w:hAnsi="Pragmatica Book" w:cs="Calibri"/>
          <w:b/>
          <w:bCs/>
          <w:color w:val="000000"/>
        </w:rPr>
        <w:t>sustainable, equitable, affordable, safe, and efficient multimodal transportation system</w:t>
      </w:r>
      <w:r w:rsidRPr="00F25655">
        <w:rPr>
          <w:rFonts w:ascii="Pragmatica Book" w:hAnsi="Pragmatica Book" w:cs="Calibri"/>
          <w:color w:val="000000"/>
        </w:rPr>
        <w:t xml:space="preserve">, with specific emphasis on an </w:t>
      </w:r>
      <w:r w:rsidRPr="00F25655">
        <w:rPr>
          <w:rFonts w:ascii="Pragmatica Book" w:hAnsi="Pragmatica Book" w:cs="Calibri"/>
          <w:b/>
          <w:bCs/>
          <w:color w:val="000000"/>
        </w:rPr>
        <w:t>integrated regional transit network that supports the Regional Growth Strategy</w:t>
      </w:r>
      <w:r w:rsidRPr="00F25655">
        <w:rPr>
          <w:rFonts w:ascii="Pragmatica Book" w:hAnsi="Pragmatica Book" w:cs="Calibri"/>
          <w:color w:val="000000"/>
        </w:rPr>
        <w:t xml:space="preserve"> and promotes vitality of the economy, environment, and health. </w:t>
      </w:r>
    </w:p>
    <w:p w14:paraId="52B4BF36"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F25655" w14:paraId="06E505F7" w14:textId="77777777" w:rsidTr="0047373B">
        <w:tc>
          <w:tcPr>
            <w:tcW w:w="10165" w:type="dxa"/>
          </w:tcPr>
          <w:p w14:paraId="7B186A55"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 xml:space="preserve">Implement the Regional Transportation Plan </w:t>
            </w:r>
          </w:p>
        </w:tc>
        <w:tc>
          <w:tcPr>
            <w:tcW w:w="2790" w:type="dxa"/>
          </w:tcPr>
          <w:p w14:paraId="72B43869" w14:textId="77777777" w:rsidR="0047373B" w:rsidRPr="00F25655"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56F16C4C" w14:textId="77777777" w:rsidTr="0047373B">
        <w:tc>
          <w:tcPr>
            <w:tcW w:w="10165" w:type="dxa"/>
          </w:tcPr>
          <w:p w14:paraId="1B2284E9" w14:textId="77777777" w:rsidR="0047373B" w:rsidRPr="00461924" w:rsidRDefault="0047373B" w:rsidP="004E28B6">
            <w:pPr>
              <w:pStyle w:val="NewIcon"/>
              <w:numPr>
                <w:ilvl w:val="0"/>
                <w:numId w:val="84"/>
              </w:numPr>
              <w:ind w:left="337"/>
            </w:pPr>
            <w:r>
              <w:t>Promote the d</w:t>
            </w:r>
            <w:r w:rsidRPr="00551876">
              <w:t>evelop</w:t>
            </w:r>
            <w:r>
              <w:t>ment of</w:t>
            </w:r>
            <w:r w:rsidRPr="00461924">
              <w:t xml:space="preserve"> an efficient, multimodal transportation system that supports the Regional Growth Strategy in collaboration with other jurisdictions and agencies (</w:t>
            </w:r>
            <w:r>
              <w:t>MPP-</w:t>
            </w:r>
            <w:r w:rsidRPr="00461924">
              <w:t>T-7)</w:t>
            </w:r>
          </w:p>
        </w:tc>
        <w:tc>
          <w:tcPr>
            <w:tcW w:w="2790" w:type="dxa"/>
          </w:tcPr>
          <w:p w14:paraId="1651B09E" w14:textId="77777777" w:rsidR="0047373B" w:rsidRPr="00F25655" w:rsidRDefault="0047373B" w:rsidP="0047373B">
            <w:pPr>
              <w:rPr>
                <w:rFonts w:ascii="Pragmatica Book" w:hAnsi="Pragmatica Book"/>
                <w:b/>
                <w:bCs/>
              </w:rPr>
            </w:pPr>
          </w:p>
        </w:tc>
      </w:tr>
      <w:tr w:rsidR="0047373B" w:rsidRPr="00F25655" w14:paraId="6FCD7A2F" w14:textId="77777777" w:rsidTr="0047373B">
        <w:tc>
          <w:tcPr>
            <w:tcW w:w="10165" w:type="dxa"/>
          </w:tcPr>
          <w:p w14:paraId="06D483B8" w14:textId="77777777" w:rsidR="0047373B" w:rsidRPr="008733AC" w:rsidDel="00211AA4" w:rsidRDefault="0047373B" w:rsidP="004E28B6">
            <w:pPr>
              <w:pStyle w:val="ListParagraph"/>
              <w:numPr>
                <w:ilvl w:val="0"/>
                <w:numId w:val="70"/>
              </w:numPr>
              <w:spacing w:before="120"/>
              <w:ind w:left="337"/>
              <w:rPr>
                <w:rFonts w:ascii="Pragmatica Book" w:hAnsi="Pragmatica Book"/>
              </w:rPr>
            </w:pPr>
            <w:r w:rsidRPr="008733AC">
              <w:rPr>
                <w:rFonts w:ascii="Pragmatica Book" w:hAnsi="Pragmatica Book"/>
              </w:rPr>
              <w:t>Work to develop and operate a safe and convenient system for all users and the movement of freight and goods (MPP-T-11)</w:t>
            </w:r>
          </w:p>
        </w:tc>
        <w:tc>
          <w:tcPr>
            <w:tcW w:w="2790" w:type="dxa"/>
          </w:tcPr>
          <w:p w14:paraId="21CDD0BC" w14:textId="77777777" w:rsidR="0047373B" w:rsidRPr="00F25655" w:rsidRDefault="0047373B" w:rsidP="0047373B">
            <w:pPr>
              <w:rPr>
                <w:rFonts w:ascii="Pragmatica Book" w:hAnsi="Pragmatica Book"/>
                <w:b/>
                <w:bCs/>
              </w:rPr>
            </w:pPr>
          </w:p>
        </w:tc>
      </w:tr>
      <w:tr w:rsidR="0047373B" w:rsidRPr="00F25655" w14:paraId="37278686" w14:textId="77777777" w:rsidTr="0047373B">
        <w:tc>
          <w:tcPr>
            <w:tcW w:w="10165" w:type="dxa"/>
          </w:tcPr>
          <w:p w14:paraId="38D55EA0" w14:textId="77777777" w:rsidR="0047373B" w:rsidRPr="008733AC" w:rsidRDefault="0047373B" w:rsidP="004E28B6">
            <w:pPr>
              <w:pStyle w:val="ListParagraph"/>
              <w:numPr>
                <w:ilvl w:val="0"/>
                <w:numId w:val="70"/>
              </w:numPr>
              <w:spacing w:before="120"/>
              <w:ind w:left="337"/>
              <w:rPr>
                <w:rFonts w:ascii="Pragmatica Book" w:hAnsi="Pragmatica Book"/>
              </w:rPr>
            </w:pPr>
            <w:r w:rsidRPr="008733AC">
              <w:rPr>
                <w:rFonts w:ascii="Pragmatica Book" w:hAnsi="Pragmatica Book"/>
              </w:rPr>
              <w:t>Reduce the need for new capital improvements through investments in operations, pricing programs, demand management strategies, and system management activities that improve the efficiency of the current system (RCW 36.70A.070(6)(a)(vi), MPP-T-3)</w:t>
            </w:r>
          </w:p>
        </w:tc>
        <w:tc>
          <w:tcPr>
            <w:tcW w:w="2790" w:type="dxa"/>
          </w:tcPr>
          <w:p w14:paraId="6C9BFC36" w14:textId="77777777" w:rsidR="0047373B" w:rsidRPr="00F25655" w:rsidRDefault="0047373B" w:rsidP="0047373B">
            <w:pPr>
              <w:rPr>
                <w:rFonts w:ascii="Pragmatica Book" w:hAnsi="Pragmatica Book"/>
                <w:b/>
                <w:bCs/>
              </w:rPr>
            </w:pPr>
          </w:p>
        </w:tc>
      </w:tr>
      <w:tr w:rsidR="0047373B" w:rsidRPr="00F25655" w14:paraId="3676FF6C" w14:textId="77777777" w:rsidTr="0047373B">
        <w:tc>
          <w:tcPr>
            <w:tcW w:w="10165" w:type="dxa"/>
          </w:tcPr>
          <w:p w14:paraId="02609388" w14:textId="77777777" w:rsidR="0047373B" w:rsidRPr="008733AC" w:rsidRDefault="0047373B" w:rsidP="004E28B6">
            <w:pPr>
              <w:pStyle w:val="ListParagraph"/>
              <w:numPr>
                <w:ilvl w:val="0"/>
                <w:numId w:val="70"/>
              </w:numPr>
              <w:spacing w:before="120"/>
              <w:ind w:left="337"/>
              <w:rPr>
                <w:rFonts w:ascii="Pragmatica Book" w:hAnsi="Pragmatica Book"/>
              </w:rPr>
            </w:pPr>
            <w:r w:rsidRPr="008733AC">
              <w:rPr>
                <w:rFonts w:ascii="Pragmatica Book" w:hAnsi="Pragmatica Book"/>
              </w:rPr>
              <w:t>Emphasize transportation investments that provide alternatives to single occupancy vehicle travel</w:t>
            </w:r>
            <w:r>
              <w:rPr>
                <w:rFonts w:ascii="Pragmatica Book" w:hAnsi="Pragmatica Book"/>
              </w:rPr>
              <w:t xml:space="preserve">, </w:t>
            </w:r>
            <w:r w:rsidRPr="008733AC">
              <w:rPr>
                <w:rFonts w:ascii="Pragmatica Book" w:hAnsi="Pragmatica Book"/>
              </w:rPr>
              <w:t xml:space="preserve">increase travel options, especially to and within centers, and support compact, pedestrian- and transit-oriented </w:t>
            </w:r>
            <w:proofErr w:type="gramStart"/>
            <w:r w:rsidRPr="008733AC">
              <w:rPr>
                <w:rFonts w:ascii="Pragmatica Book" w:hAnsi="Pragmatica Book"/>
              </w:rPr>
              <w:t>densities</w:t>
            </w:r>
            <w:proofErr w:type="gramEnd"/>
            <w:r w:rsidRPr="008733AC">
              <w:rPr>
                <w:rFonts w:ascii="Pragmatica Book" w:hAnsi="Pragmatica Book"/>
              </w:rPr>
              <w:t xml:space="preserve"> and development (MPP-T-12-13, T-15)</w:t>
            </w:r>
          </w:p>
        </w:tc>
        <w:tc>
          <w:tcPr>
            <w:tcW w:w="2790" w:type="dxa"/>
          </w:tcPr>
          <w:p w14:paraId="4E087B82" w14:textId="77777777" w:rsidR="0047373B" w:rsidRPr="00F25655" w:rsidRDefault="0047373B" w:rsidP="0047373B">
            <w:pPr>
              <w:rPr>
                <w:rFonts w:ascii="Pragmatica Book" w:hAnsi="Pragmatica Book"/>
                <w:b/>
                <w:bCs/>
              </w:rPr>
            </w:pPr>
          </w:p>
        </w:tc>
      </w:tr>
      <w:tr w:rsidR="0047373B" w:rsidRPr="00F25655" w14:paraId="79A627CB" w14:textId="77777777" w:rsidTr="0047373B">
        <w:tc>
          <w:tcPr>
            <w:tcW w:w="10165" w:type="dxa"/>
          </w:tcPr>
          <w:p w14:paraId="0E31B0DF" w14:textId="77777777" w:rsidR="0047373B" w:rsidRPr="00461924" w:rsidRDefault="0047373B" w:rsidP="0047373B">
            <w:pPr>
              <w:pStyle w:val="NewIcon"/>
              <w:ind w:left="340"/>
            </w:pPr>
            <w:r>
              <w:t>I</w:t>
            </w:r>
            <w:r w:rsidRPr="00461924">
              <w:t xml:space="preserve">ncrease </w:t>
            </w:r>
            <w:r>
              <w:t xml:space="preserve">the </w:t>
            </w:r>
            <w:r w:rsidRPr="00461924">
              <w:t xml:space="preserve">resilience of the transportation system and support security and emergency </w:t>
            </w:r>
            <w:r>
              <w:t>management</w:t>
            </w:r>
            <w:r w:rsidRPr="00461924">
              <w:t xml:space="preserve"> (</w:t>
            </w:r>
            <w:r>
              <w:t>MPP-</w:t>
            </w:r>
            <w:r w:rsidRPr="00461924">
              <w:t>T-31)</w:t>
            </w:r>
          </w:p>
        </w:tc>
        <w:tc>
          <w:tcPr>
            <w:tcW w:w="2790" w:type="dxa"/>
          </w:tcPr>
          <w:p w14:paraId="235B1E4D" w14:textId="77777777" w:rsidR="0047373B" w:rsidRPr="00F25655" w:rsidRDefault="0047373B" w:rsidP="0047373B">
            <w:pPr>
              <w:rPr>
                <w:rFonts w:ascii="Pragmatica Book" w:hAnsi="Pragmatica Book"/>
                <w:b/>
                <w:bCs/>
              </w:rPr>
            </w:pPr>
          </w:p>
        </w:tc>
      </w:tr>
      <w:tr w:rsidR="0047373B" w:rsidRPr="00F25655" w14:paraId="5D30F0AE" w14:textId="77777777" w:rsidTr="0047373B">
        <w:tc>
          <w:tcPr>
            <w:tcW w:w="10165" w:type="dxa"/>
          </w:tcPr>
          <w:p w14:paraId="76517CF2" w14:textId="77777777" w:rsidR="0047373B" w:rsidRPr="00461924" w:rsidDel="006C54C6" w:rsidRDefault="0047373B" w:rsidP="0047373B">
            <w:pPr>
              <w:pStyle w:val="NewIcon"/>
              <w:ind w:left="340"/>
            </w:pPr>
            <w:r>
              <w:t>P</w:t>
            </w:r>
            <w:r w:rsidRPr="00461924">
              <w:t>repare for changes in transportation technologies and mobility patterns (</w:t>
            </w:r>
            <w:r>
              <w:t>MPP-</w:t>
            </w:r>
            <w:r w:rsidRPr="00461924">
              <w:t>T-33-34)</w:t>
            </w:r>
          </w:p>
        </w:tc>
        <w:tc>
          <w:tcPr>
            <w:tcW w:w="2790" w:type="dxa"/>
          </w:tcPr>
          <w:p w14:paraId="2F3346D4" w14:textId="77777777" w:rsidR="0047373B" w:rsidRPr="00F25655" w:rsidRDefault="0047373B" w:rsidP="0047373B">
            <w:pPr>
              <w:rPr>
                <w:rFonts w:ascii="Pragmatica Book" w:hAnsi="Pragmatica Book"/>
                <w:b/>
                <w:bCs/>
              </w:rPr>
            </w:pPr>
          </w:p>
        </w:tc>
      </w:tr>
      <w:tr w:rsidR="0047373B" w:rsidRPr="00F25655" w14:paraId="7E98C7A2" w14:textId="77777777" w:rsidTr="0047373B">
        <w:tc>
          <w:tcPr>
            <w:tcW w:w="10165" w:type="dxa"/>
          </w:tcPr>
          <w:p w14:paraId="398E2FDC"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Support the Regional Growth Strategy</w:t>
            </w:r>
          </w:p>
        </w:tc>
        <w:tc>
          <w:tcPr>
            <w:tcW w:w="2790" w:type="dxa"/>
          </w:tcPr>
          <w:p w14:paraId="1ECECCF0"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0B5EDF6E" w14:textId="77777777" w:rsidTr="0047373B">
        <w:tc>
          <w:tcPr>
            <w:tcW w:w="10165" w:type="dxa"/>
          </w:tcPr>
          <w:p w14:paraId="462F97C0" w14:textId="4BC35646" w:rsidR="0047373B" w:rsidRPr="00461924" w:rsidRDefault="0047373B" w:rsidP="004E28B6">
            <w:pPr>
              <w:pStyle w:val="NewIcon"/>
              <w:numPr>
                <w:ilvl w:val="0"/>
                <w:numId w:val="85"/>
              </w:numPr>
              <w:ind w:left="337"/>
            </w:pPr>
            <w:r w:rsidRPr="00461924">
              <w:t xml:space="preserve">Focus system improvements to </w:t>
            </w:r>
            <w:r w:rsidR="00A90C0B">
              <w:t xml:space="preserve">connect centers and </w:t>
            </w:r>
            <w:r w:rsidRPr="00461924">
              <w:t>support existing and planned development as allocated by the Regional Growth Strategy (</w:t>
            </w:r>
            <w:r>
              <w:t>MPP-</w:t>
            </w:r>
            <w:r w:rsidRPr="00461924">
              <w:t>RC-7-9, T-7-8, T-15)</w:t>
            </w:r>
          </w:p>
        </w:tc>
        <w:tc>
          <w:tcPr>
            <w:tcW w:w="2790" w:type="dxa"/>
          </w:tcPr>
          <w:p w14:paraId="2ADD6B01" w14:textId="77777777" w:rsidR="0047373B" w:rsidRPr="00F25655" w:rsidRDefault="0047373B" w:rsidP="0047373B">
            <w:pPr>
              <w:rPr>
                <w:rFonts w:ascii="Pragmatica Book" w:hAnsi="Pragmatica Book"/>
                <w:b/>
                <w:bCs/>
              </w:rPr>
            </w:pPr>
          </w:p>
        </w:tc>
      </w:tr>
      <w:tr w:rsidR="0047373B" w:rsidRPr="00F25655" w14:paraId="1F29283A" w14:textId="77777777" w:rsidTr="0047373B">
        <w:tc>
          <w:tcPr>
            <w:tcW w:w="10165" w:type="dxa"/>
            <w:shd w:val="clear" w:color="auto" w:fill="auto"/>
          </w:tcPr>
          <w:p w14:paraId="51AE3F2C" w14:textId="77777777" w:rsidR="0047373B" w:rsidRPr="00461924" w:rsidRDefault="0047373B" w:rsidP="0047373B">
            <w:pPr>
              <w:pStyle w:val="NewIcon"/>
              <w:ind w:left="340"/>
            </w:pPr>
            <w:r w:rsidRPr="00461924">
              <w:t>Prioritize multimodal investments in centers and high-capacity station areas (</w:t>
            </w:r>
            <w:r>
              <w:t>MPP-</w:t>
            </w:r>
            <w:r w:rsidRPr="00461924">
              <w:t>RC-7-10, T-12-13, T-19)</w:t>
            </w:r>
          </w:p>
        </w:tc>
        <w:tc>
          <w:tcPr>
            <w:tcW w:w="2790" w:type="dxa"/>
            <w:shd w:val="clear" w:color="auto" w:fill="auto"/>
          </w:tcPr>
          <w:p w14:paraId="24BA6E60" w14:textId="77777777" w:rsidR="0047373B" w:rsidRPr="00F25655" w:rsidRDefault="0047373B" w:rsidP="0047373B">
            <w:pPr>
              <w:rPr>
                <w:rFonts w:ascii="Pragmatica Book" w:hAnsi="Pragmatica Book"/>
                <w:b/>
                <w:bCs/>
              </w:rPr>
            </w:pPr>
          </w:p>
        </w:tc>
      </w:tr>
      <w:tr w:rsidR="0047373B" w:rsidRPr="00F25655" w14:paraId="34B354CA" w14:textId="77777777" w:rsidTr="0047373B">
        <w:tc>
          <w:tcPr>
            <w:tcW w:w="10165" w:type="dxa"/>
            <w:shd w:val="clear" w:color="auto" w:fill="auto"/>
          </w:tcPr>
          <w:p w14:paraId="08F8FA43" w14:textId="77777777" w:rsidR="0047373B" w:rsidRPr="008733AC" w:rsidRDefault="0047373B" w:rsidP="004E28B6">
            <w:pPr>
              <w:pStyle w:val="ListParagraph"/>
              <w:numPr>
                <w:ilvl w:val="0"/>
                <w:numId w:val="71"/>
              </w:numPr>
              <w:ind w:left="337"/>
              <w:rPr>
                <w:rFonts w:ascii="Pragmatica Book" w:hAnsi="Pragmatica Book"/>
              </w:rPr>
            </w:pPr>
            <w:r w:rsidRPr="008733AC">
              <w:rPr>
                <w:rFonts w:ascii="Pragmatica Book" w:hAnsi="Pragmatica Book"/>
              </w:rPr>
              <w:lastRenderedPageBreak/>
              <w:t>Promote the design of transportation facilities that support local and regional growth centers and high-capacity transit station areas and fit the community in which they are located (MPP-T-19-21)</w:t>
            </w:r>
          </w:p>
        </w:tc>
        <w:tc>
          <w:tcPr>
            <w:tcW w:w="2790" w:type="dxa"/>
            <w:shd w:val="clear" w:color="auto" w:fill="auto"/>
          </w:tcPr>
          <w:p w14:paraId="52A590DD" w14:textId="77777777" w:rsidR="0047373B" w:rsidRPr="00F25655" w:rsidRDefault="0047373B" w:rsidP="0047373B">
            <w:pPr>
              <w:rPr>
                <w:rFonts w:ascii="Pragmatica Book" w:hAnsi="Pragmatica Book"/>
                <w:b/>
                <w:bCs/>
              </w:rPr>
            </w:pPr>
          </w:p>
        </w:tc>
      </w:tr>
      <w:tr w:rsidR="0047373B" w:rsidRPr="00F25655" w14:paraId="418F65D1" w14:textId="77777777" w:rsidTr="0047373B">
        <w:tc>
          <w:tcPr>
            <w:tcW w:w="10165" w:type="dxa"/>
            <w:shd w:val="clear" w:color="auto" w:fill="auto"/>
          </w:tcPr>
          <w:p w14:paraId="5EC88F70" w14:textId="77777777" w:rsidR="0047373B" w:rsidRPr="008733AC" w:rsidRDefault="0047373B" w:rsidP="004E28B6">
            <w:pPr>
              <w:pStyle w:val="ListParagraph"/>
              <w:numPr>
                <w:ilvl w:val="0"/>
                <w:numId w:val="71"/>
              </w:numPr>
              <w:ind w:left="337"/>
              <w:rPr>
                <w:rFonts w:ascii="Pragmatica Book" w:hAnsi="Pragmatica Book" w:cs="Helvetica"/>
                <w:color w:val="000000"/>
                <w:shd w:val="clear" w:color="auto" w:fill="FFFFFF"/>
              </w:rPr>
            </w:pPr>
            <w:r w:rsidRPr="008733AC">
              <w:rPr>
                <w:rFonts w:ascii="Pragmatica Book" w:hAnsi="Pragmatica Book" w:cs="Helvetica"/>
                <w:color w:val="000000"/>
                <w:shd w:val="clear" w:color="auto" w:fill="FFFFFF"/>
              </w:rPr>
              <w:t>Support a safe and welcoming environment for walking and bicycling (</w:t>
            </w:r>
            <w:r w:rsidRPr="008733AC">
              <w:rPr>
                <w:rFonts w:ascii="Pragmatica Book" w:hAnsi="Pragmatica Book"/>
              </w:rPr>
              <w:t>MPP-</w:t>
            </w:r>
            <w:r w:rsidRPr="008733AC">
              <w:rPr>
                <w:rFonts w:ascii="Pragmatica Book" w:hAnsi="Pragmatica Book" w:cs="Helvetica"/>
                <w:color w:val="000000"/>
                <w:shd w:val="clear" w:color="auto" w:fill="FFFFFF"/>
              </w:rPr>
              <w:t>DP-15):</w:t>
            </w:r>
          </w:p>
          <w:p w14:paraId="4F33B585" w14:textId="77777777" w:rsidR="0047373B" w:rsidRPr="00C71B87" w:rsidRDefault="0047373B" w:rsidP="004E28B6">
            <w:pPr>
              <w:pStyle w:val="ListParagraph"/>
              <w:numPr>
                <w:ilvl w:val="0"/>
                <w:numId w:val="47"/>
              </w:numPr>
              <w:rPr>
                <w:rFonts w:ascii="Pragmatica Book" w:hAnsi="Pragmatica Book" w:cs="Helvetica"/>
                <w:color w:val="000000"/>
                <w:shd w:val="clear" w:color="auto" w:fill="FFFFFF"/>
              </w:rPr>
            </w:pPr>
            <w:r w:rsidRPr="00C71B87">
              <w:rPr>
                <w:rFonts w:ascii="Pragmatica Book" w:hAnsi="Pragmatica Book" w:cs="Helvetica"/>
                <w:color w:val="000000"/>
                <w:shd w:val="clear" w:color="auto" w:fill="FFFFFF"/>
              </w:rPr>
              <w:t xml:space="preserve">Include a pedestrian and bicycle component </w:t>
            </w:r>
            <w:r>
              <w:rPr>
                <w:rFonts w:ascii="Pragmatica Book" w:hAnsi="Pragmatica Book" w:cs="Helvetica"/>
                <w:color w:val="000000"/>
                <w:shd w:val="clear" w:color="auto" w:fill="FFFFFF"/>
              </w:rPr>
              <w:t xml:space="preserve">and </w:t>
            </w:r>
            <w:r w:rsidRPr="00C71B87">
              <w:rPr>
                <w:rFonts w:ascii="Pragmatica Book" w:hAnsi="Pragmatica Book" w:cs="Helvetica"/>
                <w:color w:val="000000"/>
                <w:shd w:val="clear" w:color="auto" w:fill="FFFFFF"/>
              </w:rPr>
              <w:t>collaborative efforts to identify planned improvements for pedestrian and bicycle facilities and corridors (</w:t>
            </w:r>
            <w:r w:rsidRPr="00C71B87">
              <w:rPr>
                <w:rFonts w:ascii="Pragmatica Book" w:hAnsi="Pragmatica Book"/>
              </w:rPr>
              <w:t>RCW 36.70A.070(6)(a)(vii))</w:t>
            </w:r>
          </w:p>
          <w:p w14:paraId="0DC7967F" w14:textId="77777777" w:rsidR="0047373B" w:rsidRPr="0092212F" w:rsidRDefault="0047373B" w:rsidP="004E28B6">
            <w:pPr>
              <w:pStyle w:val="ListParagraph"/>
              <w:numPr>
                <w:ilvl w:val="0"/>
                <w:numId w:val="46"/>
              </w:numPr>
              <w:rPr>
                <w:rFonts w:ascii="Pragmatica Book" w:hAnsi="Pragmatica Book"/>
                <w:b/>
                <w:bCs/>
              </w:rPr>
            </w:pPr>
            <w:r w:rsidRPr="000F626A">
              <w:rPr>
                <w:rFonts w:ascii="Pragmatica Book" w:hAnsi="Pragmatica Book"/>
              </w:rPr>
              <w:t xml:space="preserve">Improve </w:t>
            </w:r>
            <w:r>
              <w:rPr>
                <w:rFonts w:ascii="Pragmatica Book" w:hAnsi="Pragmatica Book"/>
              </w:rPr>
              <w:t>l</w:t>
            </w:r>
            <w:r w:rsidRPr="000F626A">
              <w:rPr>
                <w:rFonts w:ascii="Pragmatica Book" w:hAnsi="Pragmatica Book"/>
              </w:rPr>
              <w:t xml:space="preserve">ocal street patterns </w:t>
            </w:r>
            <w:r>
              <w:rPr>
                <w:rFonts w:ascii="Pragmatica Book" w:hAnsi="Pragmatica Book"/>
              </w:rPr>
              <w:t xml:space="preserve">and design </w:t>
            </w:r>
            <w:r w:rsidRPr="000F626A">
              <w:rPr>
                <w:rFonts w:ascii="Pragmatica Book" w:hAnsi="Pragmatica Book"/>
              </w:rPr>
              <w:t>to promote walking and biking (</w:t>
            </w:r>
            <w:r>
              <w:rPr>
                <w:rFonts w:ascii="Pragmatica Book" w:hAnsi="Pragmatica Book"/>
              </w:rPr>
              <w:t>MPP-</w:t>
            </w:r>
            <w:r w:rsidRPr="000F626A">
              <w:rPr>
                <w:rFonts w:ascii="Pragmatica Book" w:hAnsi="Pragmatica Book"/>
              </w:rPr>
              <w:t xml:space="preserve">T-16-17) </w:t>
            </w:r>
          </w:p>
        </w:tc>
        <w:tc>
          <w:tcPr>
            <w:tcW w:w="2790" w:type="dxa"/>
            <w:shd w:val="clear" w:color="auto" w:fill="auto"/>
          </w:tcPr>
          <w:p w14:paraId="3CE53E2F" w14:textId="77777777" w:rsidR="0047373B" w:rsidRPr="00F25655" w:rsidRDefault="0047373B" w:rsidP="0047373B">
            <w:pPr>
              <w:rPr>
                <w:rFonts w:ascii="Pragmatica Book" w:hAnsi="Pragmatica Book"/>
                <w:b/>
                <w:bCs/>
              </w:rPr>
            </w:pPr>
          </w:p>
        </w:tc>
      </w:tr>
      <w:tr w:rsidR="0047373B" w:rsidRPr="00F25655" w14:paraId="6019D461" w14:textId="77777777" w:rsidTr="0047373B">
        <w:tc>
          <w:tcPr>
            <w:tcW w:w="10165" w:type="dxa"/>
            <w:shd w:val="clear" w:color="auto" w:fill="auto"/>
          </w:tcPr>
          <w:p w14:paraId="3541ED7A" w14:textId="77777777" w:rsidR="0047373B" w:rsidRPr="008733AC" w:rsidRDefault="0047373B" w:rsidP="004E28B6">
            <w:pPr>
              <w:pStyle w:val="ListParagraph"/>
              <w:numPr>
                <w:ilvl w:val="0"/>
                <w:numId w:val="71"/>
              </w:numPr>
              <w:ind w:left="337"/>
              <w:rPr>
                <w:rFonts w:ascii="Pragmatica Book" w:hAnsi="Pragmatica Book" w:cs="Helvetica"/>
                <w:color w:val="000000"/>
                <w:shd w:val="clear" w:color="auto" w:fill="FFFFFF"/>
              </w:rPr>
            </w:pPr>
            <w:r w:rsidRPr="000F626A">
              <w:rPr>
                <w:rFonts w:ascii="Pragmatica Book" w:hAnsi="Pragmatica Book"/>
              </w:rPr>
              <w:t>Support alternatives to driving alone, including walking, biking, and transit use, through design of local streets, land use development tools, and other practices</w:t>
            </w:r>
            <w:r>
              <w:rPr>
                <w:rFonts w:ascii="Pragmatica Book" w:hAnsi="Pragmatica Book"/>
              </w:rPr>
              <w:t xml:space="preserve"> </w:t>
            </w:r>
            <w:r w:rsidRPr="000F626A">
              <w:rPr>
                <w:rFonts w:ascii="Pragmatica Book" w:hAnsi="Pragmatica Book"/>
              </w:rPr>
              <w:t>(</w:t>
            </w:r>
            <w:r>
              <w:rPr>
                <w:rFonts w:ascii="Pragmatica Book" w:hAnsi="Pragmatica Book"/>
              </w:rPr>
              <w:t>MPP-</w:t>
            </w:r>
            <w:r w:rsidRPr="000F626A">
              <w:rPr>
                <w:rFonts w:ascii="Pragmatica Book" w:hAnsi="Pragmatica Book"/>
              </w:rPr>
              <w:t>T-16-18)</w:t>
            </w:r>
          </w:p>
        </w:tc>
        <w:tc>
          <w:tcPr>
            <w:tcW w:w="2790" w:type="dxa"/>
            <w:shd w:val="clear" w:color="auto" w:fill="auto"/>
          </w:tcPr>
          <w:p w14:paraId="3D402009" w14:textId="77777777" w:rsidR="0047373B" w:rsidRPr="00F25655" w:rsidRDefault="0047373B" w:rsidP="0047373B">
            <w:pPr>
              <w:rPr>
                <w:rFonts w:ascii="Pragmatica Book" w:hAnsi="Pragmatica Book"/>
                <w:b/>
                <w:bCs/>
              </w:rPr>
            </w:pPr>
          </w:p>
        </w:tc>
      </w:tr>
      <w:tr w:rsidR="0047373B" w:rsidRPr="00F25655" w14:paraId="6BC18E97" w14:textId="77777777" w:rsidTr="0047373B">
        <w:tc>
          <w:tcPr>
            <w:tcW w:w="10165" w:type="dxa"/>
            <w:shd w:val="clear" w:color="auto" w:fill="auto"/>
          </w:tcPr>
          <w:p w14:paraId="59F588A5" w14:textId="77777777" w:rsidR="0047373B" w:rsidRPr="008733AC" w:rsidRDefault="0047373B" w:rsidP="004E28B6">
            <w:pPr>
              <w:pStyle w:val="ListParagraph"/>
              <w:numPr>
                <w:ilvl w:val="0"/>
                <w:numId w:val="72"/>
              </w:numPr>
              <w:ind w:left="337"/>
              <w:rPr>
                <w:rFonts w:ascii="Pragmatica Book" w:hAnsi="Pragmatica Book"/>
              </w:rPr>
            </w:pPr>
            <w:r w:rsidRPr="008733AC">
              <w:rPr>
                <w:rFonts w:ascii="Pragmatica Book" w:hAnsi="Pragmatica Book"/>
                <w:b/>
                <w:bCs/>
              </w:rPr>
              <w:t>Counties</w:t>
            </w:r>
            <w:r w:rsidRPr="008733AC">
              <w:rPr>
                <w:rFonts w:ascii="Pragmatica Book" w:hAnsi="Pragmatica Book"/>
              </w:rPr>
              <w:t>: Avoid construction of major roads or capacity expansion on existing facilities in rural and resource areas (MPP-T-22, DP-38)</w:t>
            </w:r>
          </w:p>
        </w:tc>
        <w:tc>
          <w:tcPr>
            <w:tcW w:w="2790" w:type="dxa"/>
            <w:shd w:val="clear" w:color="auto" w:fill="auto"/>
          </w:tcPr>
          <w:p w14:paraId="3B880200" w14:textId="77777777" w:rsidR="0047373B" w:rsidRPr="00F25655" w:rsidRDefault="0047373B" w:rsidP="0047373B">
            <w:pPr>
              <w:rPr>
                <w:rFonts w:ascii="Pragmatica Book" w:hAnsi="Pragmatica Book"/>
                <w:b/>
                <w:bCs/>
              </w:rPr>
            </w:pPr>
          </w:p>
        </w:tc>
      </w:tr>
      <w:tr w:rsidR="0047373B" w:rsidRPr="00F25655" w14:paraId="33CC28AF" w14:textId="77777777" w:rsidTr="0047373B">
        <w:tc>
          <w:tcPr>
            <w:tcW w:w="10165" w:type="dxa"/>
          </w:tcPr>
          <w:p w14:paraId="7B8839D4"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 xml:space="preserve">Support people </w:t>
            </w:r>
          </w:p>
        </w:tc>
        <w:tc>
          <w:tcPr>
            <w:tcW w:w="2790" w:type="dxa"/>
          </w:tcPr>
          <w:p w14:paraId="341F6756"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782BEDA1" w14:textId="77777777" w:rsidTr="0047373B">
        <w:tc>
          <w:tcPr>
            <w:tcW w:w="10165" w:type="dxa"/>
          </w:tcPr>
          <w:p w14:paraId="3A417E44" w14:textId="77777777" w:rsidR="0047373B" w:rsidRPr="00C17910" w:rsidRDefault="0047373B" w:rsidP="0047373B">
            <w:pPr>
              <w:pStyle w:val="NewIcon"/>
              <w:ind w:left="340"/>
            </w:pPr>
            <w:r w:rsidRPr="00C17910">
              <w:t>Identify racial and social equity as a core objective when planning and implementing transportation improvements, programs, and services (</w:t>
            </w:r>
            <w:r>
              <w:t>MPP-</w:t>
            </w:r>
            <w:r w:rsidRPr="00C17910">
              <w:t>T-9)</w:t>
            </w:r>
          </w:p>
        </w:tc>
        <w:tc>
          <w:tcPr>
            <w:tcW w:w="2790" w:type="dxa"/>
          </w:tcPr>
          <w:p w14:paraId="7D95D57C" w14:textId="77777777" w:rsidR="0047373B" w:rsidRPr="00F25655" w:rsidRDefault="0047373B" w:rsidP="0047373B">
            <w:pPr>
              <w:rPr>
                <w:rFonts w:ascii="Pragmatica Book" w:hAnsi="Pragmatica Book"/>
                <w:b/>
                <w:bCs/>
              </w:rPr>
            </w:pPr>
          </w:p>
        </w:tc>
      </w:tr>
      <w:tr w:rsidR="0047373B" w:rsidRPr="00F25655" w14:paraId="02E5E368" w14:textId="77777777" w:rsidTr="0047373B">
        <w:tc>
          <w:tcPr>
            <w:tcW w:w="10165" w:type="dxa"/>
          </w:tcPr>
          <w:p w14:paraId="484835CB" w14:textId="77777777" w:rsidR="0047373B" w:rsidRPr="00C17910" w:rsidRDefault="0047373B" w:rsidP="004E28B6">
            <w:pPr>
              <w:pStyle w:val="NewIcon"/>
              <w:numPr>
                <w:ilvl w:val="0"/>
                <w:numId w:val="86"/>
              </w:numPr>
              <w:ind w:left="337"/>
            </w:pPr>
            <w:r w:rsidRPr="00C17910">
              <w:t>Ensure mobility choices for people with special needs (</w:t>
            </w:r>
            <w:r>
              <w:t>MPP-</w:t>
            </w:r>
            <w:r w:rsidRPr="00C17910">
              <w:t>T-10)</w:t>
            </w:r>
          </w:p>
        </w:tc>
        <w:tc>
          <w:tcPr>
            <w:tcW w:w="2790" w:type="dxa"/>
          </w:tcPr>
          <w:p w14:paraId="154493C7" w14:textId="77777777" w:rsidR="0047373B" w:rsidRPr="00F25655" w:rsidRDefault="0047373B" w:rsidP="0047373B">
            <w:pPr>
              <w:rPr>
                <w:rFonts w:ascii="Pragmatica Book" w:hAnsi="Pragmatica Book"/>
                <w:b/>
                <w:bCs/>
              </w:rPr>
            </w:pPr>
          </w:p>
        </w:tc>
      </w:tr>
      <w:tr w:rsidR="0047373B" w:rsidRPr="00F25655" w14:paraId="4BC0B11B" w14:textId="77777777" w:rsidTr="0047373B">
        <w:tc>
          <w:tcPr>
            <w:tcW w:w="10165" w:type="dxa"/>
          </w:tcPr>
          <w:p w14:paraId="4851C367"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Support the economy</w:t>
            </w:r>
          </w:p>
        </w:tc>
        <w:tc>
          <w:tcPr>
            <w:tcW w:w="2790" w:type="dxa"/>
          </w:tcPr>
          <w:p w14:paraId="03C23039"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1E62926E" w14:textId="77777777" w:rsidTr="0047373B">
        <w:tc>
          <w:tcPr>
            <w:tcW w:w="10165" w:type="dxa"/>
          </w:tcPr>
          <w:p w14:paraId="3A572DB4" w14:textId="77777777" w:rsidR="0047373B" w:rsidRPr="008733AC" w:rsidRDefault="0047373B" w:rsidP="004E28B6">
            <w:pPr>
              <w:pStyle w:val="ListParagraph"/>
              <w:numPr>
                <w:ilvl w:val="0"/>
                <w:numId w:val="73"/>
              </w:numPr>
              <w:ind w:left="337"/>
              <w:rPr>
                <w:rFonts w:ascii="Pragmatica Book" w:hAnsi="Pragmatica Book"/>
              </w:rPr>
            </w:pPr>
            <w:r w:rsidRPr="008733AC">
              <w:rPr>
                <w:rFonts w:ascii="Pragmatica Book" w:hAnsi="Pragmatica Book"/>
              </w:rPr>
              <w:t xml:space="preserve">Recognize the critical role of safe, reliable, and efficient </w:t>
            </w:r>
            <w:r>
              <w:rPr>
                <w:rFonts w:ascii="Pragmatica Book" w:hAnsi="Pragmatica Book"/>
              </w:rPr>
              <w:t xml:space="preserve">movement of </w:t>
            </w:r>
            <w:r w:rsidRPr="008733AC">
              <w:rPr>
                <w:rFonts w:ascii="Pragmatica Book" w:hAnsi="Pragmatica Book"/>
              </w:rPr>
              <w:t>people and goods (MPP-Ec-6, T-1, T-23)</w:t>
            </w:r>
          </w:p>
        </w:tc>
        <w:tc>
          <w:tcPr>
            <w:tcW w:w="2790" w:type="dxa"/>
          </w:tcPr>
          <w:p w14:paraId="3D812483" w14:textId="77777777" w:rsidR="0047373B" w:rsidRPr="00F25655" w:rsidRDefault="0047373B" w:rsidP="0047373B">
            <w:pPr>
              <w:rPr>
                <w:rFonts w:ascii="Pragmatica Book" w:hAnsi="Pragmatica Book"/>
                <w:b/>
                <w:bCs/>
              </w:rPr>
            </w:pPr>
          </w:p>
        </w:tc>
      </w:tr>
      <w:tr w:rsidR="0047373B" w:rsidRPr="00F25655" w14:paraId="51BE80DC" w14:textId="77777777" w:rsidTr="0047373B">
        <w:tc>
          <w:tcPr>
            <w:tcW w:w="10165" w:type="dxa"/>
          </w:tcPr>
          <w:p w14:paraId="46983B76" w14:textId="15D152A1" w:rsidR="0047373B" w:rsidRPr="008733AC" w:rsidRDefault="0047373B" w:rsidP="004E28B6">
            <w:pPr>
              <w:pStyle w:val="ListParagraph"/>
              <w:numPr>
                <w:ilvl w:val="0"/>
                <w:numId w:val="73"/>
              </w:numPr>
              <w:ind w:left="337"/>
              <w:rPr>
                <w:rFonts w:ascii="Pragmatica Book" w:hAnsi="Pragmatica Book"/>
              </w:rPr>
            </w:pPr>
            <w:r w:rsidRPr="008733AC">
              <w:rPr>
                <w:rFonts w:ascii="Pragmatica Book" w:hAnsi="Pragmatica Book"/>
              </w:rPr>
              <w:t>Identify and support key facilities and improvements that connect the region to major transportation hubs such as ports, airports, and designated freight routes (MPP-T-24-25)</w:t>
            </w:r>
          </w:p>
        </w:tc>
        <w:tc>
          <w:tcPr>
            <w:tcW w:w="2790" w:type="dxa"/>
          </w:tcPr>
          <w:p w14:paraId="592DEBDE" w14:textId="77777777" w:rsidR="0047373B" w:rsidRPr="00F25655" w:rsidRDefault="0047373B" w:rsidP="0047373B">
            <w:pPr>
              <w:rPr>
                <w:rFonts w:ascii="Pragmatica Book" w:hAnsi="Pragmatica Book"/>
                <w:b/>
                <w:bCs/>
              </w:rPr>
            </w:pPr>
          </w:p>
        </w:tc>
      </w:tr>
      <w:tr w:rsidR="0047373B" w:rsidRPr="00F25655" w14:paraId="1F60702B" w14:textId="77777777" w:rsidTr="0047373B">
        <w:tc>
          <w:tcPr>
            <w:tcW w:w="10165" w:type="dxa"/>
          </w:tcPr>
          <w:p w14:paraId="14625044" w14:textId="77777777" w:rsidR="0047373B" w:rsidRPr="00C17910" w:rsidRDefault="0047373B" w:rsidP="004E28B6">
            <w:pPr>
              <w:pStyle w:val="NewIcon"/>
              <w:numPr>
                <w:ilvl w:val="0"/>
                <w:numId w:val="87"/>
              </w:numPr>
              <w:ind w:left="337"/>
            </w:pPr>
            <w:r>
              <w:t>Promote c</w:t>
            </w:r>
            <w:r w:rsidRPr="00C17910">
              <w:t>oordinat</w:t>
            </w:r>
            <w:r>
              <w:t>ion</w:t>
            </w:r>
            <w:r w:rsidRPr="00C17910">
              <w:t xml:space="preserve"> with providers of major regional infrastructure, such as freight rail and commercial aviation (</w:t>
            </w:r>
            <w:r>
              <w:t>MPP-</w:t>
            </w:r>
            <w:r w:rsidRPr="00C17910">
              <w:t>Ec-4-5, T-27-28)</w:t>
            </w:r>
          </w:p>
        </w:tc>
        <w:tc>
          <w:tcPr>
            <w:tcW w:w="2790" w:type="dxa"/>
          </w:tcPr>
          <w:p w14:paraId="1AADFA1A" w14:textId="77777777" w:rsidR="0047373B" w:rsidRPr="00F25655" w:rsidRDefault="0047373B" w:rsidP="0047373B">
            <w:pPr>
              <w:rPr>
                <w:rFonts w:ascii="Pragmatica Book" w:hAnsi="Pragmatica Book"/>
                <w:b/>
                <w:bCs/>
              </w:rPr>
            </w:pPr>
          </w:p>
        </w:tc>
      </w:tr>
      <w:tr w:rsidR="0047373B" w:rsidRPr="00F25655" w14:paraId="5DF9A067" w14:textId="77777777" w:rsidTr="0047373B">
        <w:tc>
          <w:tcPr>
            <w:tcW w:w="10165" w:type="dxa"/>
          </w:tcPr>
          <w:p w14:paraId="51BBE85A"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Protect the environment</w:t>
            </w:r>
          </w:p>
        </w:tc>
        <w:tc>
          <w:tcPr>
            <w:tcW w:w="2790" w:type="dxa"/>
          </w:tcPr>
          <w:p w14:paraId="30CDB085"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5765C41A" w14:textId="77777777" w:rsidTr="0047373B">
        <w:tc>
          <w:tcPr>
            <w:tcW w:w="10165" w:type="dxa"/>
          </w:tcPr>
          <w:p w14:paraId="4C8B7133" w14:textId="77777777" w:rsidR="0047373B" w:rsidRPr="00C17910" w:rsidRDefault="0047373B" w:rsidP="0047373B">
            <w:pPr>
              <w:pStyle w:val="NewIcon"/>
              <w:ind w:left="340"/>
            </w:pPr>
            <w:r>
              <w:t>Promote</w:t>
            </w:r>
            <w:r w:rsidRPr="00C17910">
              <w:t xml:space="preserve"> clean transportation programs and facilities, including actions to reduce air pollution and greenhouse gas emissions from transportation (</w:t>
            </w:r>
            <w:r>
              <w:t>MPP-</w:t>
            </w:r>
            <w:r w:rsidRPr="00C17910">
              <w:t>CC-3, CC-12, T-29-30)</w:t>
            </w:r>
          </w:p>
        </w:tc>
        <w:tc>
          <w:tcPr>
            <w:tcW w:w="2790" w:type="dxa"/>
          </w:tcPr>
          <w:p w14:paraId="1C828CF1" w14:textId="77777777" w:rsidR="0047373B" w:rsidRPr="00F25655" w:rsidRDefault="0047373B" w:rsidP="0047373B">
            <w:pPr>
              <w:rPr>
                <w:rFonts w:ascii="Pragmatica Book" w:hAnsi="Pragmatica Book"/>
                <w:b/>
                <w:bCs/>
              </w:rPr>
            </w:pPr>
          </w:p>
        </w:tc>
      </w:tr>
      <w:tr w:rsidR="0047373B" w:rsidRPr="00F25655" w14:paraId="62EC9343" w14:textId="77777777" w:rsidTr="0047373B">
        <w:tc>
          <w:tcPr>
            <w:tcW w:w="10165" w:type="dxa"/>
          </w:tcPr>
          <w:p w14:paraId="76210F61" w14:textId="77777777" w:rsidR="0047373B" w:rsidRPr="00C17910" w:rsidRDefault="0047373B" w:rsidP="0047373B">
            <w:pPr>
              <w:pStyle w:val="NewIcon"/>
              <w:ind w:left="340"/>
            </w:pPr>
            <w:r w:rsidRPr="00C17910">
              <w:t>Reduce stormwater pollution from transportation facilities and improve fish passage (</w:t>
            </w:r>
            <w:r>
              <w:t>MPP-</w:t>
            </w:r>
            <w:r w:rsidRPr="00C17910">
              <w:t>T-32)</w:t>
            </w:r>
          </w:p>
        </w:tc>
        <w:tc>
          <w:tcPr>
            <w:tcW w:w="2790" w:type="dxa"/>
          </w:tcPr>
          <w:p w14:paraId="6D57F8B1" w14:textId="77777777" w:rsidR="0047373B" w:rsidRPr="00F25655" w:rsidRDefault="0047373B" w:rsidP="0047373B">
            <w:pPr>
              <w:rPr>
                <w:rFonts w:ascii="Pragmatica Book" w:hAnsi="Pragmatica Book"/>
                <w:b/>
                <w:bCs/>
              </w:rPr>
            </w:pPr>
          </w:p>
        </w:tc>
      </w:tr>
      <w:tr w:rsidR="0047373B" w:rsidRPr="00F25655" w14:paraId="50838798" w14:textId="77777777" w:rsidTr="0047373B">
        <w:tc>
          <w:tcPr>
            <w:tcW w:w="10165" w:type="dxa"/>
          </w:tcPr>
          <w:p w14:paraId="28DA6003" w14:textId="77777777" w:rsidR="0047373B" w:rsidRPr="00C17910" w:rsidRDefault="0047373B" w:rsidP="004E28B6">
            <w:pPr>
              <w:pStyle w:val="NewIcon"/>
              <w:numPr>
                <w:ilvl w:val="0"/>
                <w:numId w:val="88"/>
              </w:numPr>
              <w:ind w:left="337"/>
            </w:pPr>
            <w:r w:rsidRPr="00C17910">
              <w:lastRenderedPageBreak/>
              <w:t>Incorporate environmental factors into transportation decision-making, including attention to human health and safety (</w:t>
            </w:r>
            <w:r>
              <w:t>MPP-</w:t>
            </w:r>
            <w:r w:rsidRPr="00C17910">
              <w:t>DP-44, T-4-5, T-29-32)</w:t>
            </w:r>
          </w:p>
        </w:tc>
        <w:tc>
          <w:tcPr>
            <w:tcW w:w="2790" w:type="dxa"/>
          </w:tcPr>
          <w:p w14:paraId="5CA2116E" w14:textId="77777777" w:rsidR="0047373B" w:rsidRPr="00F25655" w:rsidRDefault="0047373B" w:rsidP="0047373B">
            <w:pPr>
              <w:rPr>
                <w:rFonts w:ascii="Pragmatica Book" w:hAnsi="Pragmatica Book"/>
                <w:b/>
                <w:bCs/>
              </w:rPr>
            </w:pPr>
          </w:p>
        </w:tc>
      </w:tr>
    </w:tbl>
    <w:p w14:paraId="60F5BBDE" w14:textId="77777777" w:rsidR="0047373B" w:rsidRPr="00F25655" w:rsidRDefault="0047373B" w:rsidP="0047373B">
      <w:pPr>
        <w:spacing w:before="240"/>
        <w:rPr>
          <w:rFonts w:ascii="Pragmatica Book" w:hAnsi="Pragmatica Book" w:cs="Calibri"/>
          <w:color w:val="000000"/>
        </w:rPr>
      </w:pPr>
      <w:r>
        <w:rPr>
          <w:rFonts w:ascii="Pragmatica Book" w:hAnsi="Pragmatica Book" w:cs="Calibri"/>
          <w:color w:val="000000"/>
        </w:rPr>
        <w:t>The plan should:</w:t>
      </w:r>
    </w:p>
    <w:tbl>
      <w:tblPr>
        <w:tblStyle w:val="TableGrid"/>
        <w:tblW w:w="12955" w:type="dxa"/>
        <w:tblLook w:val="04A0" w:firstRow="1" w:lastRow="0" w:firstColumn="1" w:lastColumn="0" w:noHBand="0" w:noVBand="1"/>
      </w:tblPr>
      <w:tblGrid>
        <w:gridCol w:w="10165"/>
        <w:gridCol w:w="2790"/>
      </w:tblGrid>
      <w:tr w:rsidR="0047373B" w:rsidRPr="00F25655" w14:paraId="65A86AAD" w14:textId="77777777" w:rsidTr="0047373B">
        <w:tc>
          <w:tcPr>
            <w:tcW w:w="10165" w:type="dxa"/>
          </w:tcPr>
          <w:p w14:paraId="4E3511D5"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 xml:space="preserve">Provide facilities inventories and identify service needs </w:t>
            </w:r>
          </w:p>
        </w:tc>
        <w:tc>
          <w:tcPr>
            <w:tcW w:w="2790" w:type="dxa"/>
          </w:tcPr>
          <w:p w14:paraId="64F9FE94"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0982664E" w14:textId="77777777" w:rsidTr="0047373B">
        <w:tc>
          <w:tcPr>
            <w:tcW w:w="10165" w:type="dxa"/>
          </w:tcPr>
          <w:p w14:paraId="091152CE" w14:textId="77777777" w:rsidR="0047373B" w:rsidRPr="008733AC" w:rsidRDefault="0047373B" w:rsidP="004E28B6">
            <w:pPr>
              <w:pStyle w:val="ListParagraph"/>
              <w:numPr>
                <w:ilvl w:val="0"/>
                <w:numId w:val="74"/>
              </w:numPr>
              <w:ind w:left="337"/>
              <w:rPr>
                <w:rFonts w:ascii="Pragmatica Book" w:hAnsi="Pragmatica Book"/>
              </w:rPr>
            </w:pPr>
            <w:r w:rsidRPr="008733AC">
              <w:rPr>
                <w:rFonts w:ascii="Pragmatica Book" w:hAnsi="Pragmatica Book"/>
              </w:rPr>
              <w:t>Include mapped inventories for each element of the transportation system, including roadways, transit, cycling, walking, freight, airports, and ferries (RCW 36.70A.070, RCW 36.70A.108, MPP-T-7, T-15-17)</w:t>
            </w:r>
          </w:p>
        </w:tc>
        <w:tc>
          <w:tcPr>
            <w:tcW w:w="2790" w:type="dxa"/>
          </w:tcPr>
          <w:p w14:paraId="78A26826" w14:textId="77777777" w:rsidR="0047373B" w:rsidRPr="00F25655" w:rsidRDefault="0047373B" w:rsidP="0047373B">
            <w:pPr>
              <w:rPr>
                <w:rFonts w:ascii="Pragmatica Book" w:hAnsi="Pragmatica Book"/>
                <w:b/>
                <w:bCs/>
              </w:rPr>
            </w:pPr>
          </w:p>
        </w:tc>
      </w:tr>
      <w:tr w:rsidR="0047373B" w:rsidRPr="00F25655" w14:paraId="394AC850" w14:textId="77777777" w:rsidTr="0047373B">
        <w:tc>
          <w:tcPr>
            <w:tcW w:w="10165" w:type="dxa"/>
          </w:tcPr>
          <w:p w14:paraId="6A9B7269" w14:textId="77777777" w:rsidR="0047373B" w:rsidRPr="008733AC" w:rsidDel="00214ADE" w:rsidRDefault="0047373B" w:rsidP="004E28B6">
            <w:pPr>
              <w:pStyle w:val="ListParagraph"/>
              <w:numPr>
                <w:ilvl w:val="0"/>
                <w:numId w:val="74"/>
              </w:numPr>
              <w:ind w:left="337"/>
              <w:rPr>
                <w:rFonts w:ascii="Pragmatica Book" w:hAnsi="Pragmatica Book"/>
              </w:rPr>
            </w:pPr>
            <w:r w:rsidRPr="008733AC">
              <w:rPr>
                <w:rFonts w:ascii="Pragmatica Book" w:hAnsi="Pragmatica Book"/>
              </w:rPr>
              <w:t>Include state facilities and reflect related (regional/state) level-of-service standards (RCW 36.70A.070, RCW 36.70A.108)</w:t>
            </w:r>
          </w:p>
        </w:tc>
        <w:tc>
          <w:tcPr>
            <w:tcW w:w="2790" w:type="dxa"/>
          </w:tcPr>
          <w:p w14:paraId="68810933" w14:textId="77777777" w:rsidR="0047373B" w:rsidRPr="00F25655" w:rsidRDefault="0047373B" w:rsidP="0047373B">
            <w:pPr>
              <w:rPr>
                <w:rFonts w:ascii="Pragmatica Book" w:hAnsi="Pragmatica Book"/>
              </w:rPr>
            </w:pPr>
          </w:p>
        </w:tc>
      </w:tr>
      <w:tr w:rsidR="0047373B" w:rsidRPr="00F25655" w14:paraId="256B29D2" w14:textId="77777777" w:rsidTr="0047373B">
        <w:tc>
          <w:tcPr>
            <w:tcW w:w="10165" w:type="dxa"/>
            <w:shd w:val="clear" w:color="auto" w:fill="auto"/>
          </w:tcPr>
          <w:p w14:paraId="04F3764A" w14:textId="77777777" w:rsidR="0047373B" w:rsidRPr="008733AC" w:rsidRDefault="0047373B" w:rsidP="004E28B6">
            <w:pPr>
              <w:pStyle w:val="ListParagraph"/>
              <w:numPr>
                <w:ilvl w:val="0"/>
                <w:numId w:val="74"/>
              </w:numPr>
              <w:ind w:left="337"/>
              <w:rPr>
                <w:rFonts w:ascii="Pragmatica Book" w:hAnsi="Pragmatica Book"/>
              </w:rPr>
            </w:pPr>
            <w:r w:rsidRPr="008733AC">
              <w:rPr>
                <w:rFonts w:ascii="Pragmatica Book" w:hAnsi="Pragmatica Book"/>
                <w:bCs/>
              </w:rPr>
              <w:t xml:space="preserve">Develop a comprehensive concurrency program that addresses level-of-service standards for multimodal types of transportation and include implementation strategies </w:t>
            </w:r>
            <w:r w:rsidRPr="008733AC">
              <w:rPr>
                <w:rFonts w:ascii="Pragmatica Book" w:hAnsi="Pragmatica Book"/>
              </w:rPr>
              <w:t>(RCW 36.70A.070, RCW 36.70A.108, MPP-DP-52-54)</w:t>
            </w:r>
          </w:p>
        </w:tc>
        <w:tc>
          <w:tcPr>
            <w:tcW w:w="2790" w:type="dxa"/>
          </w:tcPr>
          <w:p w14:paraId="0B0DA477" w14:textId="77777777" w:rsidR="0047373B" w:rsidRPr="00F25655" w:rsidRDefault="0047373B" w:rsidP="0047373B">
            <w:pPr>
              <w:rPr>
                <w:rFonts w:ascii="Pragmatica Book" w:hAnsi="Pragmatica Book"/>
                <w:b/>
                <w:bCs/>
              </w:rPr>
            </w:pPr>
          </w:p>
        </w:tc>
      </w:tr>
      <w:tr w:rsidR="0047373B" w:rsidRPr="00F25655" w14:paraId="260C069F" w14:textId="77777777" w:rsidTr="0047373B">
        <w:tc>
          <w:tcPr>
            <w:tcW w:w="10165" w:type="dxa"/>
            <w:shd w:val="clear" w:color="auto" w:fill="auto"/>
          </w:tcPr>
          <w:p w14:paraId="1B3026CC" w14:textId="77777777" w:rsidR="0047373B" w:rsidRPr="008733AC" w:rsidRDefault="0047373B" w:rsidP="004E28B6">
            <w:pPr>
              <w:pStyle w:val="ListParagraph"/>
              <w:numPr>
                <w:ilvl w:val="0"/>
                <w:numId w:val="74"/>
              </w:numPr>
              <w:ind w:left="337"/>
              <w:rPr>
                <w:rFonts w:ascii="Pragmatica Book" w:hAnsi="Pragmatica Book"/>
              </w:rPr>
            </w:pPr>
            <w:r w:rsidRPr="008733AC">
              <w:rPr>
                <w:rFonts w:ascii="Pragmatica Book" w:hAnsi="Pragmatica Book"/>
              </w:rPr>
              <w:t>Provide travel demand forecasts and identify state and local system projects, programs, and management necessary to meet current and future demands and to improve safety and human health (RCW 36.70A.070, MPP-T-4-5)</w:t>
            </w:r>
          </w:p>
        </w:tc>
        <w:tc>
          <w:tcPr>
            <w:tcW w:w="2790" w:type="dxa"/>
          </w:tcPr>
          <w:p w14:paraId="214D1ADB" w14:textId="77777777" w:rsidR="0047373B" w:rsidRPr="00F25655" w:rsidRDefault="0047373B" w:rsidP="0047373B">
            <w:pPr>
              <w:rPr>
                <w:rFonts w:ascii="Pragmatica Book" w:hAnsi="Pragmatica Book"/>
                <w:b/>
                <w:bCs/>
              </w:rPr>
            </w:pPr>
          </w:p>
        </w:tc>
      </w:tr>
      <w:tr w:rsidR="0047373B" w:rsidRPr="00F25655" w14:paraId="23D440F4" w14:textId="77777777" w:rsidTr="0047373B">
        <w:tc>
          <w:tcPr>
            <w:tcW w:w="10165" w:type="dxa"/>
            <w:shd w:val="clear" w:color="auto" w:fill="auto"/>
          </w:tcPr>
          <w:p w14:paraId="3666CB0B" w14:textId="77777777" w:rsidR="0047373B" w:rsidRPr="008733AC" w:rsidRDefault="0047373B" w:rsidP="004E28B6">
            <w:pPr>
              <w:pStyle w:val="ListParagraph"/>
              <w:numPr>
                <w:ilvl w:val="0"/>
                <w:numId w:val="74"/>
              </w:numPr>
              <w:ind w:left="337"/>
              <w:rPr>
                <w:rFonts w:ascii="Pragmatica Book" w:hAnsi="Pragmatica Book"/>
              </w:rPr>
            </w:pPr>
            <w:r w:rsidRPr="008733AC">
              <w:rPr>
                <w:rFonts w:ascii="Pragmatica Book" w:hAnsi="Pragmatica Book"/>
              </w:rPr>
              <w:t>Identify maintenance and system preservation projects and programs necessary to maintain the ability of the transportation system to provide safe, efficient, and reliable movement of people, goods, and services (RCW 36.70A.070, MPP-T-1-2, T-4)</w:t>
            </w:r>
          </w:p>
        </w:tc>
        <w:tc>
          <w:tcPr>
            <w:tcW w:w="2790" w:type="dxa"/>
          </w:tcPr>
          <w:p w14:paraId="20883133" w14:textId="77777777" w:rsidR="0047373B" w:rsidRPr="00F25655" w:rsidRDefault="0047373B" w:rsidP="0047373B">
            <w:pPr>
              <w:rPr>
                <w:rFonts w:ascii="Pragmatica Book" w:hAnsi="Pragmatica Book"/>
                <w:b/>
                <w:bCs/>
              </w:rPr>
            </w:pPr>
          </w:p>
        </w:tc>
      </w:tr>
      <w:tr w:rsidR="0047373B" w:rsidRPr="00F25655" w14:paraId="203E9841" w14:textId="77777777" w:rsidTr="0047373B">
        <w:tc>
          <w:tcPr>
            <w:tcW w:w="10165" w:type="dxa"/>
          </w:tcPr>
          <w:p w14:paraId="20CC98CC"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Finance transportation investments</w:t>
            </w:r>
          </w:p>
        </w:tc>
        <w:tc>
          <w:tcPr>
            <w:tcW w:w="2790" w:type="dxa"/>
          </w:tcPr>
          <w:p w14:paraId="640EA0E0" w14:textId="77777777" w:rsidR="0047373B" w:rsidRPr="008702B6"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645C6EF4" w14:textId="77777777" w:rsidTr="0047373B">
        <w:tc>
          <w:tcPr>
            <w:tcW w:w="10165" w:type="dxa"/>
          </w:tcPr>
          <w:p w14:paraId="1C63B827" w14:textId="77777777" w:rsidR="0047373B" w:rsidRPr="00C17910" w:rsidRDefault="0047373B" w:rsidP="004E28B6">
            <w:pPr>
              <w:pStyle w:val="NewIcon"/>
              <w:numPr>
                <w:ilvl w:val="0"/>
                <w:numId w:val="89"/>
              </w:numPr>
              <w:spacing w:before="0"/>
              <w:ind w:left="337"/>
              <w:rPr>
                <w:b/>
                <w:bCs/>
              </w:rPr>
            </w:pPr>
            <w:r w:rsidRPr="00C17910">
              <w:t>Identify stable and predictable funding sources for maintaining and preserving existing transportation facilities and services (</w:t>
            </w:r>
            <w:r>
              <w:t>MPP-</w:t>
            </w:r>
            <w:r w:rsidRPr="00C17910">
              <w:t>RC-11-12, T-6)</w:t>
            </w:r>
          </w:p>
        </w:tc>
        <w:tc>
          <w:tcPr>
            <w:tcW w:w="2790" w:type="dxa"/>
          </w:tcPr>
          <w:p w14:paraId="389C6F09" w14:textId="77777777" w:rsidR="0047373B" w:rsidRPr="00F25655" w:rsidRDefault="0047373B" w:rsidP="0047373B">
            <w:pPr>
              <w:rPr>
                <w:rFonts w:ascii="Pragmatica Book" w:hAnsi="Pragmatica Book"/>
                <w:b/>
                <w:bCs/>
              </w:rPr>
            </w:pPr>
          </w:p>
        </w:tc>
      </w:tr>
      <w:tr w:rsidR="0047373B" w:rsidRPr="00F25655" w14:paraId="72B8EB7D" w14:textId="77777777" w:rsidTr="0047373B">
        <w:tc>
          <w:tcPr>
            <w:tcW w:w="10165" w:type="dxa"/>
          </w:tcPr>
          <w:p w14:paraId="491979CE" w14:textId="6532BE6E" w:rsidR="0047373B" w:rsidRPr="008733AC" w:rsidRDefault="0047373B" w:rsidP="004E28B6">
            <w:pPr>
              <w:pStyle w:val="ListParagraph"/>
              <w:numPr>
                <w:ilvl w:val="0"/>
                <w:numId w:val="75"/>
              </w:numPr>
              <w:ind w:left="337"/>
              <w:rPr>
                <w:rFonts w:ascii="Pragmatica Book" w:hAnsi="Pragmatica Book"/>
                <w:b/>
                <w:bCs/>
              </w:rPr>
            </w:pPr>
            <w:r w:rsidRPr="008733AC">
              <w:rPr>
                <w:rFonts w:ascii="Pragmatica Book" w:hAnsi="Pragmatica Book"/>
              </w:rPr>
              <w:t>Pursue alternative transportation financing methods, such as user fees, to</w:t>
            </w:r>
            <w:r w:rsidR="002D6A57">
              <w:rPr>
                <w:rFonts w:ascii="Pragmatica Book" w:hAnsi="Pragmatica Book"/>
              </w:rPr>
              <w:t>l</w:t>
            </w:r>
            <w:r w:rsidRPr="008733AC">
              <w:rPr>
                <w:rFonts w:ascii="Pragmatica Book" w:hAnsi="Pragmatica Book"/>
              </w:rPr>
              <w:t>ls, and other pricing mechanisms (MPP-T-6)</w:t>
            </w:r>
          </w:p>
        </w:tc>
        <w:tc>
          <w:tcPr>
            <w:tcW w:w="2790" w:type="dxa"/>
          </w:tcPr>
          <w:p w14:paraId="7162B4A4" w14:textId="77777777" w:rsidR="0047373B" w:rsidRPr="00F25655" w:rsidRDefault="0047373B" w:rsidP="0047373B">
            <w:pPr>
              <w:rPr>
                <w:rFonts w:ascii="Pragmatica Book" w:hAnsi="Pragmatica Book"/>
                <w:b/>
                <w:bCs/>
              </w:rPr>
            </w:pPr>
          </w:p>
        </w:tc>
      </w:tr>
      <w:tr w:rsidR="0047373B" w:rsidRPr="00F25655" w14:paraId="009C3B05" w14:textId="77777777" w:rsidTr="0047373B">
        <w:tc>
          <w:tcPr>
            <w:tcW w:w="10165" w:type="dxa"/>
            <w:shd w:val="clear" w:color="auto" w:fill="auto"/>
          </w:tcPr>
          <w:p w14:paraId="3B2F1A9D" w14:textId="77777777" w:rsidR="0047373B" w:rsidRPr="008733AC" w:rsidRDefault="0047373B" w:rsidP="004E28B6">
            <w:pPr>
              <w:pStyle w:val="ListParagraph"/>
              <w:numPr>
                <w:ilvl w:val="0"/>
                <w:numId w:val="75"/>
              </w:numPr>
              <w:ind w:left="337"/>
              <w:rPr>
                <w:rFonts w:ascii="Pragmatica Book" w:hAnsi="Pragmatica Book"/>
              </w:rPr>
            </w:pPr>
            <w:r w:rsidRPr="008733AC">
              <w:rPr>
                <w:rFonts w:ascii="Pragmatica Book" w:hAnsi="Pragmatica Book"/>
              </w:rPr>
              <w:t>Include a 20-year financing plan, as well as an analysis of funding capability for all transportation modes (RCW 36.70A.070(3), RCW 36.70A.070(6)(a)(iv), WAC 365-196-415, WAC 365-196-430, MPP-RC-11-12, T-6, T-15)</w:t>
            </w:r>
          </w:p>
        </w:tc>
        <w:tc>
          <w:tcPr>
            <w:tcW w:w="2790" w:type="dxa"/>
          </w:tcPr>
          <w:p w14:paraId="191CCAC9" w14:textId="77777777" w:rsidR="0047373B" w:rsidRPr="00F25655" w:rsidRDefault="0047373B" w:rsidP="0047373B">
            <w:pPr>
              <w:rPr>
                <w:rFonts w:ascii="Pragmatica Book" w:hAnsi="Pragmatica Book"/>
                <w:b/>
                <w:bCs/>
              </w:rPr>
            </w:pPr>
          </w:p>
        </w:tc>
      </w:tr>
      <w:tr w:rsidR="0047373B" w:rsidRPr="00F25655" w14:paraId="39D9C738" w14:textId="77777777" w:rsidTr="0047373B">
        <w:tc>
          <w:tcPr>
            <w:tcW w:w="10165" w:type="dxa"/>
          </w:tcPr>
          <w:p w14:paraId="0490D290" w14:textId="77777777" w:rsidR="0047373B" w:rsidRPr="008733AC" w:rsidRDefault="0047373B" w:rsidP="004E28B6">
            <w:pPr>
              <w:pStyle w:val="ListParagraph"/>
              <w:numPr>
                <w:ilvl w:val="0"/>
                <w:numId w:val="75"/>
              </w:numPr>
              <w:ind w:left="337"/>
              <w:rPr>
                <w:rFonts w:ascii="Pragmatica Book" w:hAnsi="Pragmatica Book"/>
              </w:rPr>
            </w:pPr>
            <w:r w:rsidRPr="008733AC">
              <w:rPr>
                <w:rFonts w:ascii="Pragmatica Book" w:hAnsi="Pragmatica Book"/>
              </w:rPr>
              <w:lastRenderedPageBreak/>
              <w:t>Include a reassessment strategy to address the event of a funding shortfall (RCW 36.70A.070(3), RCW 36.70A.070(6)(a)(iv), WAC 365-196-415, WAC 365-196-430, MPP-RC-11-12, T-6)</w:t>
            </w:r>
          </w:p>
        </w:tc>
        <w:tc>
          <w:tcPr>
            <w:tcW w:w="2790" w:type="dxa"/>
          </w:tcPr>
          <w:p w14:paraId="42EA8414" w14:textId="77777777" w:rsidR="0047373B" w:rsidRPr="00F25655" w:rsidRDefault="0047373B" w:rsidP="0047373B">
            <w:pPr>
              <w:rPr>
                <w:rFonts w:ascii="Pragmatica Book" w:hAnsi="Pragmatica Book"/>
                <w:b/>
                <w:bCs/>
              </w:rPr>
            </w:pPr>
          </w:p>
        </w:tc>
      </w:tr>
      <w:tr w:rsidR="0047373B" w:rsidRPr="00F25655" w14:paraId="6846F95C" w14:textId="77777777" w:rsidTr="0047373B">
        <w:tc>
          <w:tcPr>
            <w:tcW w:w="10165" w:type="dxa"/>
          </w:tcPr>
          <w:p w14:paraId="72BC82A9"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Address land uses adjacent to airports</w:t>
            </w:r>
          </w:p>
        </w:tc>
        <w:tc>
          <w:tcPr>
            <w:tcW w:w="2790" w:type="dxa"/>
          </w:tcPr>
          <w:p w14:paraId="44ED8CFF" w14:textId="77777777" w:rsidR="0047373B" w:rsidRPr="00815E09"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F25655" w14:paraId="20230CDC" w14:textId="77777777" w:rsidTr="0047373B">
        <w:tc>
          <w:tcPr>
            <w:tcW w:w="10165" w:type="dxa"/>
          </w:tcPr>
          <w:p w14:paraId="05D93FC1" w14:textId="77777777" w:rsidR="0047373B" w:rsidRPr="008733AC" w:rsidRDefault="0047373B" w:rsidP="004E28B6">
            <w:pPr>
              <w:pStyle w:val="ListParagraph"/>
              <w:numPr>
                <w:ilvl w:val="0"/>
                <w:numId w:val="76"/>
              </w:numPr>
              <w:ind w:left="337"/>
              <w:rPr>
                <w:rFonts w:ascii="Pragmatica Book" w:hAnsi="Pragmatica Book"/>
              </w:rPr>
            </w:pPr>
            <w:r w:rsidRPr="008733AC">
              <w:rPr>
                <w:rFonts w:ascii="Pragmatica Book" w:hAnsi="Pragmatica Book"/>
                <w:b/>
                <w:bCs/>
              </w:rPr>
              <w:t>Airport-adjacent communities:</w:t>
            </w:r>
            <w:r w:rsidRPr="008733AC">
              <w:rPr>
                <w:rFonts w:ascii="Pragmatica Book" w:hAnsi="Pragmatica Book"/>
              </w:rPr>
              <w:t xml:space="preserve"> Identify and address any airports within or adjacent to the jurisdiction (RCW 36.70.547, 36.70A.070(6)(a)(iii)(A), MPP-DP-48)</w:t>
            </w:r>
          </w:p>
        </w:tc>
        <w:tc>
          <w:tcPr>
            <w:tcW w:w="2790" w:type="dxa"/>
          </w:tcPr>
          <w:p w14:paraId="7A6F6FDB" w14:textId="77777777" w:rsidR="0047373B" w:rsidRPr="00F25655" w:rsidRDefault="0047373B" w:rsidP="0047373B">
            <w:pPr>
              <w:rPr>
                <w:rFonts w:ascii="Pragmatica Book" w:hAnsi="Pragmatica Book"/>
                <w:b/>
                <w:bCs/>
              </w:rPr>
            </w:pPr>
          </w:p>
        </w:tc>
      </w:tr>
      <w:tr w:rsidR="0047373B" w:rsidRPr="00F25655" w14:paraId="40365AE0" w14:textId="77777777" w:rsidTr="0047373B">
        <w:tc>
          <w:tcPr>
            <w:tcW w:w="10165" w:type="dxa"/>
          </w:tcPr>
          <w:p w14:paraId="7BB127C3" w14:textId="77777777" w:rsidR="0047373B" w:rsidRPr="008733AC" w:rsidRDefault="0047373B" w:rsidP="004E28B6">
            <w:pPr>
              <w:pStyle w:val="ListParagraph"/>
              <w:numPr>
                <w:ilvl w:val="0"/>
                <w:numId w:val="76"/>
              </w:numPr>
              <w:ind w:left="337"/>
              <w:rPr>
                <w:rFonts w:ascii="Pragmatica Book" w:hAnsi="Pragmatica Book"/>
              </w:rPr>
            </w:pPr>
            <w:r w:rsidRPr="008733AC">
              <w:rPr>
                <w:rFonts w:ascii="Pragmatica Book" w:hAnsi="Pragmatica Book"/>
                <w:b/>
                <w:bCs/>
              </w:rPr>
              <w:t>Airport-adjacent communities:</w:t>
            </w:r>
            <w:r w:rsidRPr="008733AC">
              <w:rPr>
                <w:rFonts w:ascii="Pragmatica Book" w:hAnsi="Pragmatica Book"/>
              </w:rPr>
              <w:t xml:space="preserve"> Describe existing and planned uses near the airport, as well as policies and regulations that discourage incompatible uses (RCW 36.70.547, 36.70A.070(6)(a)(iii)(A), MPP-DP-48)</w:t>
            </w:r>
          </w:p>
        </w:tc>
        <w:tc>
          <w:tcPr>
            <w:tcW w:w="2790" w:type="dxa"/>
          </w:tcPr>
          <w:p w14:paraId="564F6DDB" w14:textId="77777777" w:rsidR="0047373B" w:rsidRPr="00F25655" w:rsidRDefault="0047373B" w:rsidP="0047373B">
            <w:pPr>
              <w:rPr>
                <w:rFonts w:ascii="Pragmatica Book" w:hAnsi="Pragmatica Book"/>
                <w:b/>
                <w:bCs/>
              </w:rPr>
            </w:pPr>
          </w:p>
        </w:tc>
      </w:tr>
      <w:tr w:rsidR="0047373B" w:rsidRPr="00F25655" w14:paraId="022C3E6E" w14:textId="77777777" w:rsidTr="0047373B">
        <w:tc>
          <w:tcPr>
            <w:tcW w:w="10165" w:type="dxa"/>
          </w:tcPr>
          <w:p w14:paraId="004927EF" w14:textId="77777777" w:rsidR="0047373B" w:rsidRPr="00FB004C" w:rsidRDefault="0047373B" w:rsidP="0047373B">
            <w:pPr>
              <w:pStyle w:val="NewIcon"/>
              <w:ind w:left="340"/>
            </w:pPr>
            <w:bookmarkStart w:id="7" w:name="_Hlk60756017"/>
            <w:r w:rsidRPr="004F6C79">
              <w:rPr>
                <w:b/>
                <w:bCs/>
              </w:rPr>
              <w:t>Airport-adjacent communities:</w:t>
            </w:r>
            <w:r>
              <w:t xml:space="preserve"> Promote coordinated planning and effective management to optimize the region’s aviation system in a manner that minimizes health, air quality, and noise impacts to communities, </w:t>
            </w:r>
            <w:r w:rsidRPr="00927C27">
              <w:t>including historically marginalized communities</w:t>
            </w:r>
            <w:r>
              <w:t xml:space="preserve"> (MPP-T-28) </w:t>
            </w:r>
            <w:bookmarkEnd w:id="7"/>
          </w:p>
        </w:tc>
        <w:tc>
          <w:tcPr>
            <w:tcW w:w="2790" w:type="dxa"/>
          </w:tcPr>
          <w:p w14:paraId="118DA629" w14:textId="77777777" w:rsidR="0047373B" w:rsidRPr="00F25655" w:rsidRDefault="0047373B" w:rsidP="0047373B">
            <w:pPr>
              <w:rPr>
                <w:rFonts w:ascii="Pragmatica Book" w:hAnsi="Pragmatica Book"/>
                <w:b/>
                <w:bCs/>
              </w:rPr>
            </w:pPr>
          </w:p>
        </w:tc>
      </w:tr>
    </w:tbl>
    <w:p w14:paraId="7663A109" w14:textId="77777777" w:rsidR="0047373B" w:rsidRDefault="0047373B" w:rsidP="0047373B">
      <w:pPr>
        <w:rPr>
          <w:rFonts w:ascii="Pragmatica Book" w:hAnsi="Pragmatica Book"/>
        </w:rPr>
      </w:pPr>
    </w:p>
    <w:p w14:paraId="2F3FAC2D" w14:textId="1DFAB7D0" w:rsidR="0047373B" w:rsidRDefault="0047373B" w:rsidP="004E28B6">
      <w:pPr>
        <w:rPr>
          <w:rFonts w:ascii="Pragmatica Book" w:hAnsi="Pragmatica Book" w:cs="Calibri"/>
          <w:color w:val="000000"/>
        </w:rPr>
      </w:pPr>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Transportation</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4E28B6">
        <w:rPr>
          <w:rFonts w:ascii="Pragmatica Book" w:hAnsi="Pragmatica Book" w:cs="Calibri"/>
          <w:color w:val="000000"/>
        </w:rPr>
        <w:t xml:space="preserve"> _________________________________________</w:t>
      </w:r>
    </w:p>
    <w:p w14:paraId="366A6AD3" w14:textId="77777777" w:rsidR="00382288" w:rsidRDefault="00382288" w:rsidP="004E28B6"/>
    <w:p w14:paraId="4CEC18EA" w14:textId="77777777" w:rsidR="0047373B" w:rsidRPr="00131F29" w:rsidRDefault="0047373B" w:rsidP="0047373B">
      <w:pPr>
        <w:shd w:val="clear" w:color="auto" w:fill="00928D"/>
        <w:rPr>
          <w:rFonts w:ascii="Pragmatica Book" w:hAnsi="Pragmatica Book"/>
          <w:b/>
          <w:bCs/>
          <w:color w:val="FFFFFF" w:themeColor="background1"/>
          <w:sz w:val="32"/>
          <w:szCs w:val="32"/>
        </w:rPr>
      </w:pPr>
      <w:r w:rsidRPr="00131F29">
        <w:rPr>
          <w:rFonts w:ascii="Pragmatica Book" w:hAnsi="Pragmatica Book"/>
          <w:b/>
          <w:bCs/>
          <w:color w:val="FFFFFF" w:themeColor="background1"/>
          <w:sz w:val="32"/>
          <w:szCs w:val="32"/>
        </w:rPr>
        <w:t>Public Services</w:t>
      </w:r>
    </w:p>
    <w:p w14:paraId="1884B9A1" w14:textId="77777777" w:rsidR="0047373B" w:rsidRPr="00815E09" w:rsidRDefault="0047373B" w:rsidP="0047373B">
      <w:pPr>
        <w:rPr>
          <w:rFonts w:ascii="Pragmatica Book" w:hAnsi="Pragmatica Book" w:cs="Calibri"/>
          <w:color w:val="000000"/>
        </w:rPr>
      </w:pPr>
      <w:r w:rsidRPr="00815E09">
        <w:rPr>
          <w:rFonts w:ascii="Pragmatica Book" w:hAnsi="Pragmatica Book" w:cs="Calibri"/>
          <w:color w:val="000000"/>
        </w:rPr>
        <w:t xml:space="preserve">The plan supports development with adequate </w:t>
      </w:r>
      <w:r w:rsidRPr="00815E09">
        <w:rPr>
          <w:rFonts w:ascii="Pragmatica Book" w:hAnsi="Pragmatica Book" w:cs="Calibri"/>
          <w:b/>
          <w:bCs/>
          <w:color w:val="000000"/>
        </w:rPr>
        <w:t>public facilities and services in a timely, coordinated, efficient, and cost-effective manner</w:t>
      </w:r>
      <w:r w:rsidRPr="00815E09">
        <w:rPr>
          <w:rFonts w:ascii="Pragmatica Book" w:hAnsi="Pragmatica Book" w:cs="Calibri"/>
          <w:color w:val="000000"/>
        </w:rPr>
        <w:t xml:space="preserve"> that </w:t>
      </w:r>
      <w:r w:rsidRPr="00815E09">
        <w:rPr>
          <w:rFonts w:ascii="Pragmatica Book" w:hAnsi="Pragmatica Book" w:cs="Calibri"/>
          <w:b/>
          <w:bCs/>
          <w:color w:val="000000"/>
        </w:rPr>
        <w:t>supports local and regional growth planning objectives</w:t>
      </w:r>
      <w:r w:rsidRPr="00815E09">
        <w:rPr>
          <w:rFonts w:ascii="Pragmatica Book" w:hAnsi="Pragmatica Book" w:cs="Calibri"/>
          <w:color w:val="000000"/>
        </w:rPr>
        <w:t xml:space="preserve">. </w:t>
      </w:r>
    </w:p>
    <w:p w14:paraId="36D20931" w14:textId="77777777" w:rsidR="0047373B" w:rsidRPr="00726270" w:rsidRDefault="0047373B" w:rsidP="0047373B">
      <w:pPr>
        <w:rPr>
          <w:rFonts w:ascii="Pragmatica Book" w:hAnsi="Pragmatica Book" w:cs="Calibri"/>
          <w:color w:val="000000"/>
        </w:rPr>
      </w:pPr>
      <w:r>
        <w:rPr>
          <w:rFonts w:ascii="Pragmatica Book" w:hAnsi="Pragmatica Book" w:cs="Calibri"/>
          <w:color w:val="000000"/>
        </w:rPr>
        <w:t>Policies and programs should:</w:t>
      </w:r>
    </w:p>
    <w:tbl>
      <w:tblPr>
        <w:tblStyle w:val="TableGrid"/>
        <w:tblW w:w="12955" w:type="dxa"/>
        <w:tblLook w:val="04A0" w:firstRow="1" w:lastRow="0" w:firstColumn="1" w:lastColumn="0" w:noHBand="0" w:noVBand="1"/>
      </w:tblPr>
      <w:tblGrid>
        <w:gridCol w:w="10165"/>
        <w:gridCol w:w="2790"/>
      </w:tblGrid>
      <w:tr w:rsidR="0047373B" w:rsidRPr="00815E09" w14:paraId="00C25109" w14:textId="77777777" w:rsidTr="0047373B">
        <w:tc>
          <w:tcPr>
            <w:tcW w:w="10165" w:type="dxa"/>
          </w:tcPr>
          <w:p w14:paraId="32B75D04" w14:textId="77777777" w:rsidR="0047373B" w:rsidRPr="001E0987" w:rsidRDefault="0047373B" w:rsidP="0047373B">
            <w:pPr>
              <w:rPr>
                <w:rFonts w:ascii="Pragmatica Book" w:hAnsi="Pragmatica Book"/>
                <w:b/>
                <w:color w:val="00928D"/>
                <w:sz w:val="20"/>
                <w:szCs w:val="20"/>
              </w:rPr>
            </w:pPr>
            <w:r w:rsidRPr="001E0987">
              <w:rPr>
                <w:rFonts w:ascii="Pragmatica Book" w:hAnsi="Pragmatica Book"/>
                <w:b/>
                <w:bCs/>
                <w:color w:val="00928D"/>
                <w:sz w:val="20"/>
                <w:szCs w:val="20"/>
              </w:rPr>
              <w:t>Provide adequate public facilities and services to support growth</w:t>
            </w:r>
          </w:p>
        </w:tc>
        <w:tc>
          <w:tcPr>
            <w:tcW w:w="2790" w:type="dxa"/>
          </w:tcPr>
          <w:p w14:paraId="3F782F7B" w14:textId="77777777" w:rsidR="0047373B" w:rsidRPr="00815E09" w:rsidRDefault="0047373B" w:rsidP="0047373B">
            <w:pPr>
              <w:rPr>
                <w:rFonts w:ascii="Pragmatica Book" w:hAnsi="Pragmatica Book"/>
                <w:b/>
                <w:bCs/>
                <w:sz w:val="20"/>
                <w:szCs w:val="20"/>
              </w:rPr>
            </w:pPr>
            <w:r w:rsidRPr="008C3743">
              <w:rPr>
                <w:rFonts w:ascii="Pragmatica Book" w:hAnsi="Pragmatica Book"/>
                <w:b/>
                <w:bCs/>
                <w:sz w:val="20"/>
                <w:szCs w:val="20"/>
              </w:rPr>
              <w:t>Page/Policy Reference</w:t>
            </w:r>
          </w:p>
        </w:tc>
      </w:tr>
      <w:tr w:rsidR="0047373B" w:rsidRPr="00815E09" w14:paraId="1B2FE44C" w14:textId="77777777" w:rsidTr="0047373B">
        <w:tc>
          <w:tcPr>
            <w:tcW w:w="10165" w:type="dxa"/>
          </w:tcPr>
          <w:p w14:paraId="39AB8775" w14:textId="77777777" w:rsidR="0047373B" w:rsidRPr="008733AC" w:rsidRDefault="0047373B" w:rsidP="004E28B6">
            <w:pPr>
              <w:pStyle w:val="ListParagraph"/>
              <w:numPr>
                <w:ilvl w:val="0"/>
                <w:numId w:val="77"/>
              </w:numPr>
              <w:spacing w:before="120"/>
              <w:ind w:left="337"/>
              <w:rPr>
                <w:rFonts w:ascii="Pragmatica Book" w:hAnsi="Pragmatica Book" w:cs="Calibri"/>
                <w:color w:val="000000"/>
              </w:rPr>
            </w:pPr>
            <w:r w:rsidRPr="008733AC">
              <w:rPr>
                <w:rFonts w:ascii="Pragmatica Book" w:hAnsi="Pragmatica Book" w:cs="Calibri"/>
                <w:color w:val="000000"/>
              </w:rPr>
              <w:t>Protect and enhance the environment and public health and safety when providing services and facilities (</w:t>
            </w:r>
            <w:r w:rsidRPr="008733AC">
              <w:rPr>
                <w:rFonts w:ascii="Pragmatica Book" w:hAnsi="Pragmatica Book"/>
              </w:rPr>
              <w:t>MPP-</w:t>
            </w:r>
            <w:r w:rsidRPr="008733AC">
              <w:rPr>
                <w:rFonts w:ascii="Pragmatica Book" w:hAnsi="Pragmatica Book" w:cs="Calibri"/>
                <w:color w:val="000000"/>
              </w:rPr>
              <w:t>PS-1)</w:t>
            </w:r>
          </w:p>
        </w:tc>
        <w:tc>
          <w:tcPr>
            <w:tcW w:w="2790" w:type="dxa"/>
          </w:tcPr>
          <w:p w14:paraId="04786E66" w14:textId="77777777" w:rsidR="0047373B" w:rsidRPr="00815E09" w:rsidRDefault="0047373B" w:rsidP="0047373B">
            <w:pPr>
              <w:rPr>
                <w:rFonts w:ascii="Pragmatica Book" w:hAnsi="Pragmatica Book"/>
                <w:b/>
                <w:bCs/>
              </w:rPr>
            </w:pPr>
          </w:p>
        </w:tc>
      </w:tr>
      <w:tr w:rsidR="0047373B" w:rsidRPr="00815E09" w14:paraId="270BB1BC" w14:textId="77777777" w:rsidTr="0047373B">
        <w:tc>
          <w:tcPr>
            <w:tcW w:w="10165" w:type="dxa"/>
          </w:tcPr>
          <w:p w14:paraId="1755F5A7" w14:textId="77777777" w:rsidR="0047373B" w:rsidRPr="008733AC" w:rsidRDefault="0047373B" w:rsidP="004E28B6">
            <w:pPr>
              <w:pStyle w:val="ListParagraph"/>
              <w:numPr>
                <w:ilvl w:val="0"/>
                <w:numId w:val="77"/>
              </w:numPr>
              <w:spacing w:before="120"/>
              <w:ind w:left="337"/>
              <w:rPr>
                <w:rFonts w:ascii="Pragmatica Book" w:hAnsi="Pragmatica Book" w:cs="Calibri"/>
                <w:color w:val="000000"/>
              </w:rPr>
            </w:pPr>
            <w:r w:rsidRPr="008733AC">
              <w:rPr>
                <w:rFonts w:ascii="Pragmatica Book" w:hAnsi="Pragmatica Book" w:cs="Calibri"/>
                <w:color w:val="000000"/>
              </w:rPr>
              <w:t xml:space="preserve">Promote coordinated planning for services and facilities with counties, cities, tribes, and special purpose districts in a manner that supports the Regional Growth Strategy, including addressing </w:t>
            </w:r>
            <w:r w:rsidRPr="008733AC">
              <w:rPr>
                <w:rFonts w:ascii="Pragmatica Book" w:hAnsi="Pragmatica Book" w:cs="Calibri"/>
                <w:color w:val="000000"/>
              </w:rPr>
              <w:lastRenderedPageBreak/>
              <w:t>long-term needs, supply, and the use of conservation and demand management (</w:t>
            </w:r>
            <w:r w:rsidRPr="008733AC">
              <w:rPr>
                <w:rFonts w:ascii="Pragmatica Book" w:hAnsi="Pragmatica Book"/>
              </w:rPr>
              <w:t>MPP-</w:t>
            </w:r>
            <w:r w:rsidRPr="008733AC">
              <w:rPr>
                <w:rFonts w:ascii="Pragmatica Book" w:hAnsi="Pragmatica Book" w:cs="Calibri"/>
                <w:color w:val="000000"/>
              </w:rPr>
              <w:t>PS-3-4, PS-8-9, PS-13-14, PS-23-25)</w:t>
            </w:r>
          </w:p>
        </w:tc>
        <w:tc>
          <w:tcPr>
            <w:tcW w:w="2790" w:type="dxa"/>
          </w:tcPr>
          <w:p w14:paraId="57BDCA6E" w14:textId="77777777" w:rsidR="0047373B" w:rsidRPr="00815E09" w:rsidRDefault="0047373B" w:rsidP="0047373B">
            <w:pPr>
              <w:rPr>
                <w:rFonts w:ascii="Pragmatica Book" w:hAnsi="Pragmatica Book"/>
                <w:b/>
                <w:bCs/>
              </w:rPr>
            </w:pPr>
          </w:p>
        </w:tc>
      </w:tr>
      <w:tr w:rsidR="0047373B" w:rsidRPr="00815E09" w14:paraId="4FD19A2E" w14:textId="77777777" w:rsidTr="0047373B">
        <w:tc>
          <w:tcPr>
            <w:tcW w:w="10165" w:type="dxa"/>
          </w:tcPr>
          <w:p w14:paraId="06AE2FA0" w14:textId="77777777" w:rsidR="0047373B" w:rsidRPr="008733AC" w:rsidRDefault="0047373B" w:rsidP="004E28B6">
            <w:pPr>
              <w:pStyle w:val="ListParagraph"/>
              <w:numPr>
                <w:ilvl w:val="0"/>
                <w:numId w:val="77"/>
              </w:numPr>
              <w:spacing w:before="120"/>
              <w:ind w:left="337"/>
              <w:rPr>
                <w:rFonts w:ascii="Pragmatica Book" w:hAnsi="Pragmatica Book" w:cs="Calibri"/>
                <w:color w:val="000000"/>
              </w:rPr>
            </w:pPr>
            <w:r w:rsidRPr="008733AC">
              <w:rPr>
                <w:rFonts w:ascii="Pragmatica Book" w:hAnsi="Pragmatica Book" w:cs="Calibri"/>
                <w:color w:val="000000"/>
              </w:rPr>
              <w:t>Protect water quality by replacing failing septic systems and serving new urban development with sanitary sewer systems (</w:t>
            </w:r>
            <w:r w:rsidRPr="008733AC">
              <w:rPr>
                <w:rFonts w:ascii="Pragmatica Book" w:hAnsi="Pragmatica Book"/>
              </w:rPr>
              <w:t>MPP-</w:t>
            </w:r>
            <w:r w:rsidRPr="008733AC">
              <w:rPr>
                <w:rFonts w:ascii="Pragmatica Book" w:hAnsi="Pragmatica Book" w:cs="Calibri"/>
                <w:color w:val="000000"/>
              </w:rPr>
              <w:t>PS-10-12) </w:t>
            </w:r>
          </w:p>
        </w:tc>
        <w:tc>
          <w:tcPr>
            <w:tcW w:w="2790" w:type="dxa"/>
          </w:tcPr>
          <w:p w14:paraId="6365B4AF" w14:textId="77777777" w:rsidR="0047373B" w:rsidRPr="00815E09" w:rsidRDefault="0047373B" w:rsidP="0047373B">
            <w:pPr>
              <w:rPr>
                <w:rFonts w:ascii="Pragmatica Book" w:hAnsi="Pragmatica Book"/>
                <w:b/>
                <w:bCs/>
              </w:rPr>
            </w:pPr>
          </w:p>
        </w:tc>
      </w:tr>
      <w:tr w:rsidR="0047373B" w:rsidRPr="00815E09" w14:paraId="693EBEC0" w14:textId="77777777" w:rsidTr="0047373B">
        <w:tc>
          <w:tcPr>
            <w:tcW w:w="10165" w:type="dxa"/>
          </w:tcPr>
          <w:p w14:paraId="3714B32C" w14:textId="77777777" w:rsidR="0047373B" w:rsidRPr="00FB004C" w:rsidRDefault="0047373B" w:rsidP="0047373B">
            <w:pPr>
              <w:pStyle w:val="NewIcon"/>
              <w:ind w:left="340"/>
            </w:pPr>
            <w:r>
              <w:t xml:space="preserve"> </w:t>
            </w:r>
            <w:r w:rsidRPr="002D4187">
              <w:t>Consider the potential impacts of climate change on public facilities and support the necessary investments to move to low-carbon energy sources (</w:t>
            </w:r>
            <w:r>
              <w:t>MPP-</w:t>
            </w:r>
            <w:r w:rsidRPr="002D4187">
              <w:t>PS-13-15, PS-20-21)</w:t>
            </w:r>
          </w:p>
        </w:tc>
        <w:tc>
          <w:tcPr>
            <w:tcW w:w="2790" w:type="dxa"/>
          </w:tcPr>
          <w:p w14:paraId="302A7E5F" w14:textId="77777777" w:rsidR="0047373B" w:rsidRPr="00815E09" w:rsidRDefault="0047373B" w:rsidP="0047373B">
            <w:pPr>
              <w:rPr>
                <w:rFonts w:ascii="Pragmatica Book" w:hAnsi="Pragmatica Book"/>
                <w:b/>
                <w:bCs/>
              </w:rPr>
            </w:pPr>
          </w:p>
        </w:tc>
      </w:tr>
      <w:tr w:rsidR="0047373B" w:rsidRPr="00815E09" w14:paraId="3FFC1944" w14:textId="77777777" w:rsidTr="0047373B">
        <w:tc>
          <w:tcPr>
            <w:tcW w:w="10165" w:type="dxa"/>
          </w:tcPr>
          <w:p w14:paraId="2728CD74" w14:textId="77777777" w:rsidR="0047373B" w:rsidRDefault="0047373B" w:rsidP="0047373B">
            <w:pPr>
              <w:pStyle w:val="NewIcon"/>
              <w:ind w:left="340"/>
              <w:rPr>
                <w:noProof/>
              </w:rPr>
            </w:pPr>
            <w:r w:rsidRPr="00FB004C">
              <w:t>P</w:t>
            </w:r>
            <w:r>
              <w:t xml:space="preserve">romote </w:t>
            </w:r>
            <w:r w:rsidRPr="00FB004C">
              <w:t xml:space="preserve">affordable and equitable access of public services, including drinking water and telecommunication infrastructure, to provide access to all communities, especially underserved </w:t>
            </w:r>
            <w:r>
              <w:t xml:space="preserve">communities </w:t>
            </w:r>
            <w:r w:rsidRPr="00FB004C">
              <w:t>(MPP-PS-2, PS-16, PS-22)</w:t>
            </w:r>
          </w:p>
        </w:tc>
        <w:tc>
          <w:tcPr>
            <w:tcW w:w="2790" w:type="dxa"/>
          </w:tcPr>
          <w:p w14:paraId="635E9EB9" w14:textId="77777777" w:rsidR="0047373B" w:rsidRPr="00815E09" w:rsidRDefault="0047373B" w:rsidP="0047373B">
            <w:pPr>
              <w:rPr>
                <w:rFonts w:ascii="Pragmatica Book" w:hAnsi="Pragmatica Book"/>
                <w:b/>
                <w:bCs/>
              </w:rPr>
            </w:pPr>
          </w:p>
        </w:tc>
      </w:tr>
      <w:tr w:rsidR="0047373B" w:rsidRPr="00815E09" w14:paraId="4FBD3006" w14:textId="77777777" w:rsidTr="0047373B">
        <w:tc>
          <w:tcPr>
            <w:tcW w:w="10165" w:type="dxa"/>
          </w:tcPr>
          <w:p w14:paraId="45621B6C" w14:textId="77777777" w:rsidR="0047373B" w:rsidRPr="00FB004C" w:rsidRDefault="0047373B" w:rsidP="004E28B6">
            <w:pPr>
              <w:pStyle w:val="NewIcon"/>
              <w:numPr>
                <w:ilvl w:val="0"/>
                <w:numId w:val="90"/>
              </w:numPr>
              <w:ind w:left="337"/>
            </w:pPr>
            <w:r>
              <w:t>Encourage p</w:t>
            </w:r>
            <w:r w:rsidRPr="00FB004C">
              <w:t>lan</w:t>
            </w:r>
            <w:r>
              <w:t>ning</w:t>
            </w:r>
            <w:r w:rsidRPr="00FB004C">
              <w:t xml:space="preserve"> and coordinat</w:t>
            </w:r>
            <w:r>
              <w:t>ion of</w:t>
            </w:r>
            <w:r w:rsidRPr="00FB004C">
              <w:t xml:space="preserve"> emergency management and public safety programs (</w:t>
            </w:r>
            <w:r>
              <w:t>MPP-</w:t>
            </w:r>
            <w:r w:rsidRPr="00FB004C">
              <w:t xml:space="preserve">PS-17, </w:t>
            </w:r>
            <w:r w:rsidRPr="00B63799">
              <w:t>T-31</w:t>
            </w:r>
            <w:r w:rsidRPr="00FB004C">
              <w:t>)</w:t>
            </w:r>
          </w:p>
        </w:tc>
        <w:tc>
          <w:tcPr>
            <w:tcW w:w="2790" w:type="dxa"/>
          </w:tcPr>
          <w:p w14:paraId="5FC2D047" w14:textId="77777777" w:rsidR="0047373B" w:rsidRPr="00815E09" w:rsidRDefault="0047373B" w:rsidP="0047373B">
            <w:pPr>
              <w:rPr>
                <w:rFonts w:ascii="Pragmatica Book" w:hAnsi="Pragmatica Book"/>
                <w:b/>
                <w:bCs/>
              </w:rPr>
            </w:pPr>
          </w:p>
        </w:tc>
      </w:tr>
      <w:tr w:rsidR="0047373B" w:rsidRPr="00815E09" w14:paraId="55DEDCD5" w14:textId="77777777" w:rsidTr="0047373B">
        <w:tc>
          <w:tcPr>
            <w:tcW w:w="10165" w:type="dxa"/>
          </w:tcPr>
          <w:p w14:paraId="27E8362A" w14:textId="77777777" w:rsidR="0047373B" w:rsidRPr="00FB004C" w:rsidRDefault="0047373B" w:rsidP="0047373B">
            <w:pPr>
              <w:pStyle w:val="NewIcon"/>
              <w:ind w:left="340"/>
            </w:pPr>
            <w:r w:rsidRPr="00FB004C">
              <w:t>Locate community facilities and services, including civic places like parks, schools, and other public spaces, in centers and near transit, with consideration for climate change, economic, social and health impacts (</w:t>
            </w:r>
            <w:r>
              <w:t>MPP-</w:t>
            </w:r>
            <w:r w:rsidRPr="00FB004C">
              <w:t>PS-18, PS-20, PS-29, DP-11) </w:t>
            </w:r>
          </w:p>
        </w:tc>
        <w:tc>
          <w:tcPr>
            <w:tcW w:w="2790" w:type="dxa"/>
          </w:tcPr>
          <w:p w14:paraId="1272B6E3" w14:textId="77777777" w:rsidR="0047373B" w:rsidRPr="00815E09" w:rsidRDefault="0047373B" w:rsidP="0047373B">
            <w:pPr>
              <w:rPr>
                <w:rFonts w:ascii="Pragmatica Book" w:hAnsi="Pragmatica Book"/>
                <w:b/>
                <w:bCs/>
              </w:rPr>
            </w:pPr>
          </w:p>
        </w:tc>
      </w:tr>
      <w:tr w:rsidR="0047373B" w:rsidRPr="00815E09" w14:paraId="6BBB83F6" w14:textId="77777777" w:rsidTr="0047373B">
        <w:tc>
          <w:tcPr>
            <w:tcW w:w="10165" w:type="dxa"/>
          </w:tcPr>
          <w:p w14:paraId="61CAC453" w14:textId="77777777" w:rsidR="0047373B" w:rsidRPr="00FB004C" w:rsidRDefault="0047373B" w:rsidP="0047373B">
            <w:pPr>
              <w:pStyle w:val="NewIcon"/>
              <w:ind w:left="340"/>
            </w:pPr>
            <w:r>
              <w:t>Promote w</w:t>
            </w:r>
            <w:r w:rsidRPr="00FB004C">
              <w:t>ork</w:t>
            </w:r>
            <w:r>
              <w:t>ing</w:t>
            </w:r>
            <w:r w:rsidRPr="00FB004C">
              <w:t xml:space="preserve"> with school districts on school siting and design to support safe, walkable access, including strategies to provide adequate urban capacity for new schools and to avoid serving urban students with schools in the rural area (</w:t>
            </w:r>
            <w:r>
              <w:t>MPP-</w:t>
            </w:r>
            <w:r w:rsidRPr="00FB004C">
              <w:t>PS-26-28) </w:t>
            </w:r>
          </w:p>
        </w:tc>
        <w:tc>
          <w:tcPr>
            <w:tcW w:w="2790" w:type="dxa"/>
          </w:tcPr>
          <w:p w14:paraId="3ADA820A" w14:textId="77777777" w:rsidR="0047373B" w:rsidRPr="00815E09" w:rsidRDefault="0047373B" w:rsidP="0047373B">
            <w:pPr>
              <w:rPr>
                <w:rFonts w:ascii="Pragmatica Book" w:hAnsi="Pragmatica Book"/>
                <w:b/>
                <w:bCs/>
              </w:rPr>
            </w:pPr>
          </w:p>
        </w:tc>
      </w:tr>
      <w:tr w:rsidR="0047373B" w:rsidRPr="00815E09" w14:paraId="0A16AADD" w14:textId="77777777" w:rsidTr="0047373B">
        <w:tc>
          <w:tcPr>
            <w:tcW w:w="10165" w:type="dxa"/>
          </w:tcPr>
          <w:p w14:paraId="13C25567" w14:textId="77777777" w:rsidR="0047373B" w:rsidRPr="00FB004C" w:rsidRDefault="0047373B" w:rsidP="004E28B6">
            <w:pPr>
              <w:pStyle w:val="NewIcon"/>
              <w:numPr>
                <w:ilvl w:val="0"/>
                <w:numId w:val="91"/>
              </w:numPr>
              <w:ind w:left="337"/>
            </w:pPr>
            <w:r w:rsidRPr="00FB004C">
              <w:rPr>
                <w:b/>
                <w:bCs/>
              </w:rPr>
              <w:t>Counties</w:t>
            </w:r>
            <w:r w:rsidRPr="00FB004C">
              <w:t xml:space="preserve">: </w:t>
            </w:r>
            <w:r>
              <w:t>Avoid</w:t>
            </w:r>
            <w:r w:rsidRPr="00FB004C">
              <w:t xml:space="preserve"> provid</w:t>
            </w:r>
            <w:r>
              <w:t>ing</w:t>
            </w:r>
            <w:r w:rsidRPr="00FB004C">
              <w:t xml:space="preserve"> urban services and regional facilities in rural areas</w:t>
            </w:r>
            <w:r>
              <w:t>. F</w:t>
            </w:r>
            <w:r w:rsidRPr="00FB004C">
              <w:t>acilities and utilities in rural areas should be at a size and scale appropriate for rural locations. (</w:t>
            </w:r>
            <w:r>
              <w:t>MPP-</w:t>
            </w:r>
            <w:r w:rsidRPr="00FB004C">
              <w:t>PS-5-7, PS-30) </w:t>
            </w:r>
          </w:p>
        </w:tc>
        <w:tc>
          <w:tcPr>
            <w:tcW w:w="2790" w:type="dxa"/>
          </w:tcPr>
          <w:p w14:paraId="21530C96" w14:textId="77777777" w:rsidR="0047373B" w:rsidRPr="00815E09" w:rsidRDefault="0047373B" w:rsidP="0047373B">
            <w:pPr>
              <w:rPr>
                <w:rFonts w:ascii="Pragmatica Book" w:hAnsi="Pragmatica Book"/>
                <w:b/>
                <w:bCs/>
              </w:rPr>
            </w:pPr>
          </w:p>
        </w:tc>
      </w:tr>
    </w:tbl>
    <w:p w14:paraId="22A5A7FE" w14:textId="77777777" w:rsidR="0047373B" w:rsidRDefault="0047373B" w:rsidP="0047373B">
      <w:pPr>
        <w:rPr>
          <w:rFonts w:ascii="Pragmatica Book" w:hAnsi="Pragmatica Book" w:cs="Calibri"/>
          <w:color w:val="000000"/>
        </w:rPr>
      </w:pPr>
    </w:p>
    <w:p w14:paraId="5667CE34" w14:textId="2B40BED0" w:rsidR="00F5301F" w:rsidRDefault="0047373B" w:rsidP="00382288">
      <w:r w:rsidRPr="00880949">
        <w:rPr>
          <w:rFonts w:ascii="Pragmatica Book" w:hAnsi="Pragmatica Book" w:cs="Calibri"/>
          <w:color w:val="000000"/>
        </w:rPr>
        <w:t xml:space="preserve">Additional </w:t>
      </w:r>
      <w:r>
        <w:rPr>
          <w:rFonts w:ascii="Pragmatica Book" w:hAnsi="Pragmatica Book" w:cs="Calibri"/>
          <w:color w:val="000000"/>
        </w:rPr>
        <w:t>comments on</w:t>
      </w:r>
      <w:r w:rsidRPr="00880949">
        <w:rPr>
          <w:rFonts w:ascii="Pragmatica Book" w:hAnsi="Pragmatica Book" w:cs="Calibri"/>
          <w:color w:val="000000"/>
        </w:rPr>
        <w:t xml:space="preserve"> </w:t>
      </w:r>
      <w:r>
        <w:rPr>
          <w:rFonts w:ascii="Pragmatica Book" w:hAnsi="Pragmatica Book" w:cs="Calibri"/>
          <w:color w:val="000000"/>
        </w:rPr>
        <w:t>Public Services</w:t>
      </w:r>
      <w:r w:rsidRPr="00880949">
        <w:rPr>
          <w:rFonts w:ascii="Pragmatica Book" w:hAnsi="Pragmatica Book" w:cs="Calibri"/>
          <w:color w:val="000000"/>
        </w:rPr>
        <w:t xml:space="preserve"> or </w:t>
      </w:r>
      <w:r>
        <w:rPr>
          <w:rFonts w:ascii="Pragmatica Book" w:hAnsi="Pragmatica Book" w:cs="Calibri"/>
          <w:color w:val="000000"/>
        </w:rPr>
        <w:t xml:space="preserve">additional documents to share </w:t>
      </w:r>
      <w:r w:rsidRPr="00880949">
        <w:rPr>
          <w:rFonts w:ascii="Pragmatica Book" w:hAnsi="Pragmatica Book" w:cs="Calibri"/>
          <w:color w:val="000000"/>
        </w:rPr>
        <w:t>[optional]:</w:t>
      </w:r>
      <w:r w:rsidR="004E28B6">
        <w:rPr>
          <w:rFonts w:ascii="Pragmatica Book" w:hAnsi="Pragmatica Book" w:cs="Calibri"/>
          <w:color w:val="000000"/>
        </w:rPr>
        <w:t xml:space="preserve"> ________________________________________</w:t>
      </w:r>
    </w:p>
    <w:sectPr w:rsidR="00F5301F" w:rsidSect="00382288">
      <w:footerReference w:type="default" r:id="rId20"/>
      <w:footerReference w:type="first" r:id="rId21"/>
      <w:pgSz w:w="15840" w:h="12240" w:orient="landscape"/>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977054" w14:textId="77777777" w:rsidR="00726342" w:rsidRDefault="00726342" w:rsidP="00056228">
      <w:pPr>
        <w:spacing w:after="0" w:line="240" w:lineRule="auto"/>
      </w:pPr>
      <w:r>
        <w:separator/>
      </w:r>
    </w:p>
  </w:endnote>
  <w:endnote w:type="continuationSeparator" w:id="0">
    <w:p w14:paraId="1C274FF1" w14:textId="77777777" w:rsidR="00726342" w:rsidRDefault="00726342" w:rsidP="0005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ragmatica Light">
    <w:panose1 w:val="020B0403040502020204"/>
    <w:charset w:val="00"/>
    <w:family w:val="swiss"/>
    <w:pitch w:val="variable"/>
    <w:sig w:usb0="800002FF" w:usb1="5000204A" w:usb2="00000000" w:usb3="00000000" w:csb0="00000097" w:csb1="00000000"/>
  </w:font>
  <w:font w:name="Pragmatica Bold">
    <w:panose1 w:val="020B0703040502020204"/>
    <w:charset w:val="00"/>
    <w:family w:val="swiss"/>
    <w:pitch w:val="variable"/>
    <w:sig w:usb0="C00006FF" w:usb1="5000606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ragmatica Cond Light">
    <w:panose1 w:val="020B0406040502020204"/>
    <w:charset w:val="00"/>
    <w:family w:val="swiss"/>
    <w:pitch w:val="variable"/>
    <w:sig w:usb0="800002FF" w:usb1="5000204A" w:usb2="00000000" w:usb3="00000000" w:csb0="00000097" w:csb1="00000000"/>
  </w:font>
  <w:font w:name="Pragmatica Cond Medium">
    <w:panose1 w:val="020B0606040502020204"/>
    <w:charset w:val="00"/>
    <w:family w:val="swiss"/>
    <w:pitch w:val="variable"/>
    <w:sig w:usb0="800002FF" w:usb1="5000204A" w:usb2="00000000" w:usb3="00000000" w:csb0="00000097" w:csb1="00000000"/>
  </w:font>
  <w:font w:name="Pragmatica Cond Book">
    <w:panose1 w:val="020B0506040502020204"/>
    <w:charset w:val="00"/>
    <w:family w:val="swiss"/>
    <w:pitch w:val="variable"/>
    <w:sig w:usb0="A00002FF" w:usb1="5000204A" w:usb2="00000000" w:usb3="00000000" w:csb0="0000009F" w:csb1="00000000"/>
  </w:font>
  <w:font w:name="Times">
    <w:panose1 w:val="02020603050405020304"/>
    <w:charset w:val="00"/>
    <w:family w:val="roman"/>
    <w:pitch w:val="variable"/>
    <w:sig w:usb0="E0002EFF" w:usb1="C000785B" w:usb2="00000009" w:usb3="00000000" w:csb0="000001FF" w:csb1="00000000"/>
  </w:font>
  <w:font w:name="Pragmatica Book">
    <w:panose1 w:val="020B0503040502020204"/>
    <w:charset w:val="00"/>
    <w:family w:val="swiss"/>
    <w:pitch w:val="variable"/>
    <w:sig w:usb0="C40006FF" w:usb1="500078FB" w:usb2="00000000" w:usb3="00000000" w:csb0="0000009F" w:csb1="00000000"/>
  </w:font>
  <w:font w:name="Seattle Text">
    <w:altName w:val="Calibri"/>
    <w:panose1 w:val="00000000000000000000"/>
    <w:charset w:val="00"/>
    <w:family w:val="swiss"/>
    <w:notTrueType/>
    <w:pitch w:val="default"/>
    <w:sig w:usb0="00000003" w:usb1="00000000" w:usb2="00000000" w:usb3="00000000" w:csb0="00000001" w:csb1="00000000"/>
  </w:font>
  <w:font w:name="Pragmatica Cond Bold">
    <w:panose1 w:val="020B0706040502020204"/>
    <w:charset w:val="00"/>
    <w:family w:val="swiss"/>
    <w:pitch w:val="variable"/>
    <w:sig w:usb0="800002FF" w:usb1="5000204A"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1DD17" w14:textId="686C19A9" w:rsidR="000C5F52" w:rsidRDefault="000C5F52" w:rsidP="000C5F52">
    <w:pPr>
      <w:pStyle w:val="Footer"/>
      <w:rPr>
        <w:sz w:val="18"/>
        <w:szCs w:val="18"/>
      </w:rPr>
    </w:pPr>
    <w:r w:rsidRPr="00EC1958">
      <w:rPr>
        <w:noProof/>
        <w:sz w:val="18"/>
        <w:szCs w:val="18"/>
      </w:rPr>
      <w:drawing>
        <wp:anchor distT="0" distB="0" distL="114300" distR="114300" simplePos="0" relativeHeight="251661312" behindDoc="1" locked="0" layoutInCell="1" allowOverlap="1" wp14:anchorId="2061B73F" wp14:editId="57FFE95B">
          <wp:simplePos x="0" y="0"/>
          <wp:positionH relativeFrom="rightMargin">
            <wp:posOffset>-28936</wp:posOffset>
          </wp:positionH>
          <wp:positionV relativeFrom="paragraph">
            <wp:posOffset>125730</wp:posOffset>
          </wp:positionV>
          <wp:extent cx="279400" cy="236220"/>
          <wp:effectExtent l="0" t="0" r="6350" b="0"/>
          <wp:wrapNone/>
          <wp:docPr id="1" name="Picture 1"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r w:rsidRPr="00EC1958">
      <w:rPr>
        <w:sz w:val="18"/>
        <w:szCs w:val="18"/>
      </w:rPr>
      <w:t>Puget Sound Regional Council</w:t>
    </w:r>
    <w:r>
      <w:rPr>
        <w:sz w:val="18"/>
        <w:szCs w:val="18"/>
      </w:rPr>
      <w:t xml:space="preserve"> | VISION Consistency Tool for </w:t>
    </w:r>
    <w:r w:rsidR="000E0C30">
      <w:rPr>
        <w:sz w:val="18"/>
        <w:szCs w:val="18"/>
      </w:rPr>
      <w:t xml:space="preserve">Local </w:t>
    </w:r>
    <w:r w:rsidR="00797586">
      <w:rPr>
        <w:sz w:val="18"/>
        <w:szCs w:val="18"/>
      </w:rPr>
      <w:t>Comprehensive Plans</w:t>
    </w:r>
    <w:r>
      <w:rPr>
        <w:sz w:val="18"/>
        <w:szCs w:val="18"/>
      </w:rPr>
      <w:t xml:space="preserve"> </w:t>
    </w:r>
  </w:p>
  <w:p w14:paraId="0DB484AB" w14:textId="7B08EB8A" w:rsidR="00B6637F" w:rsidRPr="000C5F52" w:rsidRDefault="000C5F52" w:rsidP="000C5F52">
    <w:pPr>
      <w:pStyle w:val="Footer"/>
      <w:rPr>
        <w:b/>
        <w:bCs/>
        <w:sz w:val="18"/>
        <w:szCs w:val="18"/>
      </w:rPr>
    </w:pPr>
    <w:r>
      <w:rPr>
        <w:sz w:val="18"/>
        <w:szCs w:val="18"/>
      </w:rPr>
      <w:t>Updated September 2022</w:t>
    </w:r>
    <w:r w:rsidRPr="00B22662">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00327685">
      <w:rPr>
        <w:sz w:val="18"/>
        <w:szCs w:val="18"/>
      </w:rPr>
      <w:t xml:space="preserve">   </w:t>
    </w:r>
    <w:r>
      <w:rPr>
        <w:sz w:val="18"/>
        <w:szCs w:val="18"/>
      </w:rPr>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1</w:t>
    </w:r>
    <w:r w:rsidRPr="00B22662">
      <w:rPr>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A6F9" w14:textId="5590436B" w:rsidR="000C5F52" w:rsidRDefault="000C5F52" w:rsidP="000C5F52">
    <w:pPr>
      <w:pStyle w:val="Footer"/>
      <w:rPr>
        <w:sz w:val="18"/>
        <w:szCs w:val="18"/>
      </w:rPr>
    </w:pPr>
    <w:r w:rsidRPr="00EC1958">
      <w:rPr>
        <w:noProof/>
        <w:sz w:val="18"/>
        <w:szCs w:val="18"/>
      </w:rPr>
      <w:drawing>
        <wp:anchor distT="0" distB="0" distL="114300" distR="114300" simplePos="0" relativeHeight="251663360" behindDoc="1" locked="0" layoutInCell="1" allowOverlap="1" wp14:anchorId="2E8337E7" wp14:editId="7B0471A1">
          <wp:simplePos x="0" y="0"/>
          <wp:positionH relativeFrom="rightMargin">
            <wp:posOffset>-28936</wp:posOffset>
          </wp:positionH>
          <wp:positionV relativeFrom="paragraph">
            <wp:posOffset>125730</wp:posOffset>
          </wp:positionV>
          <wp:extent cx="279400" cy="236220"/>
          <wp:effectExtent l="0" t="0" r="6350" b="0"/>
          <wp:wrapNone/>
          <wp:docPr id="3" name="Picture 3"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Background pattern&#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79400" cy="236220"/>
                  </a:xfrm>
                  <a:prstGeom prst="rect">
                    <a:avLst/>
                  </a:prstGeom>
                  <a:ln w="76200" cmpd="sng">
                    <a:noFill/>
                  </a:ln>
                </pic:spPr>
              </pic:pic>
            </a:graphicData>
          </a:graphic>
        </wp:anchor>
      </w:drawing>
    </w:r>
    <w:r w:rsidRPr="00EC1958">
      <w:rPr>
        <w:sz w:val="18"/>
        <w:szCs w:val="18"/>
      </w:rPr>
      <w:t>Puget Sound Regional Council</w:t>
    </w:r>
    <w:r>
      <w:rPr>
        <w:sz w:val="18"/>
        <w:szCs w:val="18"/>
      </w:rPr>
      <w:t xml:space="preserve"> | VISION Consistency </w:t>
    </w:r>
    <w:r w:rsidR="00797586">
      <w:rPr>
        <w:sz w:val="18"/>
        <w:szCs w:val="18"/>
      </w:rPr>
      <w:t>Tool for</w:t>
    </w:r>
    <w:r w:rsidR="000E0C30">
      <w:rPr>
        <w:sz w:val="18"/>
        <w:szCs w:val="18"/>
      </w:rPr>
      <w:t xml:space="preserve"> Local</w:t>
    </w:r>
    <w:r w:rsidR="00797586">
      <w:rPr>
        <w:sz w:val="18"/>
        <w:szCs w:val="18"/>
      </w:rPr>
      <w:t xml:space="preserve"> Comprehensive Plans</w:t>
    </w:r>
  </w:p>
  <w:p w14:paraId="6C1BD8E8" w14:textId="74883016" w:rsidR="00726342" w:rsidRPr="000C5F52" w:rsidRDefault="000C5F52" w:rsidP="000C5F52">
    <w:pPr>
      <w:pStyle w:val="Footer"/>
      <w:rPr>
        <w:b/>
        <w:bCs/>
        <w:sz w:val="18"/>
        <w:szCs w:val="18"/>
      </w:rPr>
    </w:pPr>
    <w:r>
      <w:rPr>
        <w:sz w:val="18"/>
        <w:szCs w:val="18"/>
      </w:rPr>
      <w:t>Updated September 2022</w:t>
    </w:r>
    <w:r w:rsidRPr="00B22662">
      <w:rPr>
        <w:sz w:val="18"/>
        <w:szCs w:val="18"/>
      </w:rPr>
      <w:tab/>
    </w:r>
    <w:r>
      <w:rPr>
        <w:sz w:val="18"/>
        <w:szCs w:val="18"/>
      </w:rPr>
      <w:tab/>
    </w:r>
    <w:r>
      <w:rPr>
        <w:sz w:val="18"/>
        <w:szCs w:val="18"/>
      </w:rPr>
      <w:tab/>
    </w:r>
    <w:r>
      <w:rPr>
        <w:sz w:val="18"/>
        <w:szCs w:val="18"/>
      </w:rPr>
      <w:tab/>
    </w:r>
    <w:r>
      <w:rPr>
        <w:sz w:val="18"/>
        <w:szCs w:val="18"/>
      </w:rPr>
      <w:tab/>
      <w:t xml:space="preserve">   </w:t>
    </w:r>
    <w:r>
      <w:rPr>
        <w:sz w:val="18"/>
        <w:szCs w:val="18"/>
      </w:rPr>
      <w:tab/>
      <w:t xml:space="preserve">      </w:t>
    </w:r>
    <w:r w:rsidRPr="00B22662">
      <w:rPr>
        <w:sz w:val="18"/>
        <w:szCs w:val="18"/>
      </w:rPr>
      <w:fldChar w:fldCharType="begin"/>
    </w:r>
    <w:r w:rsidRPr="00B22662">
      <w:rPr>
        <w:sz w:val="18"/>
        <w:szCs w:val="18"/>
      </w:rPr>
      <w:instrText xml:space="preserve"> PAGE </w:instrText>
    </w:r>
    <w:r w:rsidRPr="00B22662">
      <w:rPr>
        <w:sz w:val="18"/>
        <w:szCs w:val="18"/>
      </w:rPr>
      <w:fldChar w:fldCharType="separate"/>
    </w:r>
    <w:r>
      <w:rPr>
        <w:sz w:val="18"/>
        <w:szCs w:val="18"/>
      </w:rPr>
      <w:t>2</w:t>
    </w:r>
    <w:r w:rsidRPr="00B2266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9D874" w14:textId="77777777" w:rsidR="00726342" w:rsidRDefault="00726342" w:rsidP="00056228">
      <w:pPr>
        <w:spacing w:after="0" w:line="240" w:lineRule="auto"/>
      </w:pPr>
      <w:r>
        <w:separator/>
      </w:r>
    </w:p>
  </w:footnote>
  <w:footnote w:type="continuationSeparator" w:id="0">
    <w:p w14:paraId="71A8E3A6" w14:textId="77777777" w:rsidR="00726342" w:rsidRDefault="00726342" w:rsidP="00056228">
      <w:pPr>
        <w:spacing w:after="0" w:line="240" w:lineRule="auto"/>
      </w:pPr>
      <w:r>
        <w:continuationSeparator/>
      </w:r>
    </w:p>
  </w:footnote>
  <w:footnote w:id="1">
    <w:p w14:paraId="4027AC56" w14:textId="77777777" w:rsidR="00726342" w:rsidRDefault="00726342" w:rsidP="0047373B">
      <w:pPr>
        <w:pStyle w:val="FootnoteText"/>
      </w:pPr>
      <w:r>
        <w:rPr>
          <w:rStyle w:val="FootnoteReference"/>
        </w:rPr>
        <w:footnoteRef/>
      </w:r>
      <w:r>
        <w:t xml:space="preserve"> </w:t>
      </w:r>
      <w:r w:rsidRPr="004A7435">
        <w:t xml:space="preserve">The Transportation Element </w:t>
      </w:r>
      <w:r>
        <w:t>m</w:t>
      </w:r>
      <w:r w:rsidRPr="004A7435">
        <w:t xml:space="preserve">ust </w:t>
      </w:r>
      <w:r>
        <w:t>b</w:t>
      </w:r>
      <w:r w:rsidRPr="004A7435">
        <w:t xml:space="preserve">e </w:t>
      </w:r>
      <w:r>
        <w:t>b</w:t>
      </w:r>
      <w:r w:rsidRPr="004A7435">
        <w:t xml:space="preserve">ased on the </w:t>
      </w:r>
      <w:r>
        <w:t>l</w:t>
      </w:r>
      <w:r w:rsidRPr="004A7435">
        <w:t xml:space="preserve">and </w:t>
      </w:r>
      <w:r>
        <w:t>u</w:t>
      </w:r>
      <w:r w:rsidRPr="004A7435">
        <w:t xml:space="preserve">se </w:t>
      </w:r>
      <w:r>
        <w:t>a</w:t>
      </w:r>
      <w:r w:rsidRPr="004A7435">
        <w:t>ssumptions in the Comprehensive Plan - A problem sometimes encountered in the certification of transportation-related provisions in local comprehensive plans is the use of different planning assumptions in the transportation element from the land use element. Comprehensive plans are to be internally consistent, which means that the same land use assumptions must be used for planning for housing, transportation, and other provisions in the plan.</w:t>
      </w:r>
    </w:p>
  </w:footnote>
  <w:footnote w:id="2">
    <w:p w14:paraId="4D0B2826" w14:textId="77777777" w:rsidR="00726342" w:rsidRDefault="00726342" w:rsidP="0047373B">
      <w:pPr>
        <w:pStyle w:val="FootnoteText"/>
      </w:pPr>
      <w:r>
        <w:rPr>
          <w:rStyle w:val="FootnoteReference"/>
        </w:rPr>
        <w:footnoteRef/>
      </w:r>
      <w:r>
        <w:t xml:space="preserve"> </w:t>
      </w:r>
      <w:r w:rsidRPr="005729D8">
        <w:t>The region has a goal to attract 65% of new residential growth and 75% of employment growth to regional growth centers and high</w:t>
      </w:r>
      <w:r>
        <w:t>-</w:t>
      </w:r>
      <w:r w:rsidRPr="005729D8">
        <w:t>capacity transit station areas.</w:t>
      </w:r>
    </w:p>
  </w:footnote>
  <w:footnote w:id="3">
    <w:p w14:paraId="0E370795" w14:textId="54EC3049" w:rsidR="00726342" w:rsidRDefault="00726342">
      <w:pPr>
        <w:pStyle w:val="FootnoteText"/>
      </w:pPr>
      <w:r>
        <w:rPr>
          <w:rStyle w:val="FootnoteReference"/>
        </w:rPr>
        <w:footnoteRef/>
      </w:r>
      <w:r>
        <w:t xml:space="preserve"> VISION 2050 calls for t</w:t>
      </w:r>
      <w:r>
        <w:rPr>
          <w:w w:val="105"/>
        </w:rPr>
        <w:t xml:space="preserve">ransit-oriented development near stations located in or near manufacturing/industrial centers to function differently with different uses than other centers to maintain a focus on protecting industrial zoning, jobs, and the region’s overall economic vitality. </w:t>
      </w:r>
    </w:p>
  </w:footnote>
  <w:footnote w:id="4">
    <w:p w14:paraId="5295E8EE" w14:textId="1DAB0BA4" w:rsidR="00726342" w:rsidRDefault="00726342">
      <w:pPr>
        <w:pStyle w:val="FootnoteText"/>
      </w:pPr>
      <w:r>
        <w:rPr>
          <w:rStyle w:val="FootnoteReference"/>
        </w:rPr>
        <w:footnoteRef/>
      </w:r>
      <w:r>
        <w:t xml:space="preserve"> T</w:t>
      </w:r>
      <w:r>
        <w:rPr>
          <w:w w:val="105"/>
        </w:rPr>
        <w:t xml:space="preserve">ransit-oriented development near stations located in or near manufacturing/industrial centers need to function differently with different uses than other centers to maintain a focus on protecting industrial zoning, jobs, and the region’s overall economic vitality.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7.5pt;height:185.25pt" o:bullet="t">
        <v:imagedata r:id="rId1" o:title="NEW"/>
      </v:shape>
    </w:pict>
  </w:numPicBullet>
  <w:abstractNum w:abstractNumId="0" w15:restartNumberingAfterBreak="0">
    <w:nsid w:val="00E03B49"/>
    <w:multiLevelType w:val="hybridMultilevel"/>
    <w:tmpl w:val="4EE40FB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8252A"/>
    <w:multiLevelType w:val="hybridMultilevel"/>
    <w:tmpl w:val="D194C48A"/>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2" w15:restartNumberingAfterBreak="0">
    <w:nsid w:val="036C6DE1"/>
    <w:multiLevelType w:val="hybridMultilevel"/>
    <w:tmpl w:val="5030DA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71473"/>
    <w:multiLevelType w:val="hybridMultilevel"/>
    <w:tmpl w:val="6EC2764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41D765D"/>
    <w:multiLevelType w:val="hybridMultilevel"/>
    <w:tmpl w:val="1E02B21C"/>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 w15:restartNumberingAfterBreak="0">
    <w:nsid w:val="053F7BE1"/>
    <w:multiLevelType w:val="hybridMultilevel"/>
    <w:tmpl w:val="761C83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58E4817"/>
    <w:multiLevelType w:val="hybridMultilevel"/>
    <w:tmpl w:val="9BC0ABD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B55483"/>
    <w:multiLevelType w:val="hybridMultilevel"/>
    <w:tmpl w:val="328C9BAA"/>
    <w:lvl w:ilvl="0" w:tplc="6A302D10">
      <w:start w:val="1"/>
      <w:numFmt w:val="bullet"/>
      <w:pStyle w:val="ChecklistItem"/>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81244F1"/>
    <w:multiLevelType w:val="hybridMultilevel"/>
    <w:tmpl w:val="057E023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82F23E1"/>
    <w:multiLevelType w:val="hybridMultilevel"/>
    <w:tmpl w:val="5D1A327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C7A47BE"/>
    <w:multiLevelType w:val="hybridMultilevel"/>
    <w:tmpl w:val="6B202DF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985C0B"/>
    <w:multiLevelType w:val="hybridMultilevel"/>
    <w:tmpl w:val="959283F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BC2DDB"/>
    <w:multiLevelType w:val="hybridMultilevel"/>
    <w:tmpl w:val="BBAA06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CE02669"/>
    <w:multiLevelType w:val="hybridMultilevel"/>
    <w:tmpl w:val="8BCA2C7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4656C9"/>
    <w:multiLevelType w:val="hybridMultilevel"/>
    <w:tmpl w:val="5FB04EE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D941710"/>
    <w:multiLevelType w:val="hybridMultilevel"/>
    <w:tmpl w:val="D9C4F320"/>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E016AAC"/>
    <w:multiLevelType w:val="hybridMultilevel"/>
    <w:tmpl w:val="3D8C8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E186E84"/>
    <w:multiLevelType w:val="hybridMultilevel"/>
    <w:tmpl w:val="23141C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E8A77E9"/>
    <w:multiLevelType w:val="hybridMultilevel"/>
    <w:tmpl w:val="D98ECBD4"/>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F776E1D"/>
    <w:multiLevelType w:val="hybridMultilevel"/>
    <w:tmpl w:val="313C48C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FBC4CEB"/>
    <w:multiLevelType w:val="hybridMultilevel"/>
    <w:tmpl w:val="0C42B2A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00F4DD7"/>
    <w:multiLevelType w:val="hybridMultilevel"/>
    <w:tmpl w:val="E664358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0A06C07"/>
    <w:multiLevelType w:val="hybridMultilevel"/>
    <w:tmpl w:val="79EE3E2C"/>
    <w:lvl w:ilvl="0" w:tplc="C902C672">
      <w:start w:val="1"/>
      <w:numFmt w:val="bullet"/>
      <w:pStyle w:val="NewIcon"/>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2713B6E"/>
    <w:multiLevelType w:val="hybridMultilevel"/>
    <w:tmpl w:val="3C88AC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777457"/>
    <w:multiLevelType w:val="hybridMultilevel"/>
    <w:tmpl w:val="E84A23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40E1F29"/>
    <w:multiLevelType w:val="hybridMultilevel"/>
    <w:tmpl w:val="27BCACB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4497A3D"/>
    <w:multiLevelType w:val="hybridMultilevel"/>
    <w:tmpl w:val="B22A6B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5836BBC"/>
    <w:multiLevelType w:val="hybridMultilevel"/>
    <w:tmpl w:val="F1B681EA"/>
    <w:lvl w:ilvl="0" w:tplc="9CC4995C">
      <w:start w:val="1"/>
      <w:numFmt w:val="bullet"/>
      <w:pStyle w:val="FocusAreas"/>
      <w:lvlText w:val=""/>
      <w:lvlJc w:val="left"/>
      <w:pPr>
        <w:ind w:left="270" w:hanging="360"/>
      </w:pPr>
      <w:rPr>
        <w:rFonts w:ascii="Wingdings" w:hAnsi="Wingdings" w:hint="default"/>
        <w:color w:val="F15A29"/>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66D7911"/>
    <w:multiLevelType w:val="hybridMultilevel"/>
    <w:tmpl w:val="A15A917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7A97328"/>
    <w:multiLevelType w:val="hybridMultilevel"/>
    <w:tmpl w:val="0DD4FDC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7C50E70"/>
    <w:multiLevelType w:val="hybridMultilevel"/>
    <w:tmpl w:val="0A0008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18D019A0"/>
    <w:multiLevelType w:val="hybridMultilevel"/>
    <w:tmpl w:val="75466D4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8D278F4"/>
    <w:multiLevelType w:val="hybridMultilevel"/>
    <w:tmpl w:val="043A8028"/>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B7F1FBB"/>
    <w:multiLevelType w:val="hybridMultilevel"/>
    <w:tmpl w:val="E43C827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732E80"/>
    <w:multiLevelType w:val="hybridMultilevel"/>
    <w:tmpl w:val="610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CC97168"/>
    <w:multiLevelType w:val="hybridMultilevel"/>
    <w:tmpl w:val="0C22EF7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1D6C63F7"/>
    <w:multiLevelType w:val="hybridMultilevel"/>
    <w:tmpl w:val="803024B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E014859"/>
    <w:multiLevelType w:val="hybridMultilevel"/>
    <w:tmpl w:val="9CE46B9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A300FB"/>
    <w:multiLevelType w:val="hybridMultilevel"/>
    <w:tmpl w:val="A1C81F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1EC81923"/>
    <w:multiLevelType w:val="hybridMultilevel"/>
    <w:tmpl w:val="0982FE6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1F15293"/>
    <w:multiLevelType w:val="hybridMultilevel"/>
    <w:tmpl w:val="37F62C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C62BDB"/>
    <w:multiLevelType w:val="hybridMultilevel"/>
    <w:tmpl w:val="3A6836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44514D7"/>
    <w:multiLevelType w:val="hybridMultilevel"/>
    <w:tmpl w:val="539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4910A5A"/>
    <w:multiLevelType w:val="hybridMultilevel"/>
    <w:tmpl w:val="93C45C1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5572349"/>
    <w:multiLevelType w:val="hybridMultilevel"/>
    <w:tmpl w:val="C97892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26596AEE"/>
    <w:multiLevelType w:val="hybridMultilevel"/>
    <w:tmpl w:val="109EE76A"/>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2706427F"/>
    <w:multiLevelType w:val="hybridMultilevel"/>
    <w:tmpl w:val="824AD93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82F5EDF"/>
    <w:multiLevelType w:val="hybridMultilevel"/>
    <w:tmpl w:val="A90CD85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28B44BBF"/>
    <w:multiLevelType w:val="hybridMultilevel"/>
    <w:tmpl w:val="279CF19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92C40F6"/>
    <w:multiLevelType w:val="hybridMultilevel"/>
    <w:tmpl w:val="BC8CDF4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29AD1935"/>
    <w:multiLevelType w:val="hybridMultilevel"/>
    <w:tmpl w:val="6F8A68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2A954C49"/>
    <w:multiLevelType w:val="hybridMultilevel"/>
    <w:tmpl w:val="BC963D5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2AF10E62"/>
    <w:multiLevelType w:val="hybridMultilevel"/>
    <w:tmpl w:val="06741258"/>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B0935C8"/>
    <w:multiLevelType w:val="hybridMultilevel"/>
    <w:tmpl w:val="EB804B6C"/>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2BC561E0"/>
    <w:multiLevelType w:val="hybridMultilevel"/>
    <w:tmpl w:val="24F090D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BDA0D8C"/>
    <w:multiLevelType w:val="hybridMultilevel"/>
    <w:tmpl w:val="DA6023BA"/>
    <w:lvl w:ilvl="0" w:tplc="90AC9E0A">
      <w:start w:val="1"/>
      <w:numFmt w:val="bullet"/>
      <w:lvlText w:val=""/>
      <w:lvlPicBulletId w:val="0"/>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56" w15:restartNumberingAfterBreak="0">
    <w:nsid w:val="2C0F6AF9"/>
    <w:multiLevelType w:val="hybridMultilevel"/>
    <w:tmpl w:val="554A916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C5C07F4"/>
    <w:multiLevelType w:val="hybridMultilevel"/>
    <w:tmpl w:val="7A6CFF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CD34C6E"/>
    <w:multiLevelType w:val="hybridMultilevel"/>
    <w:tmpl w:val="5F8AA260"/>
    <w:lvl w:ilvl="0" w:tplc="CE7884BA">
      <w:start w:val="1"/>
      <w:numFmt w:val="bullet"/>
      <w:lvlText w:val=""/>
      <w:lvlJc w:val="left"/>
      <w:pPr>
        <w:ind w:left="1440" w:hanging="360"/>
      </w:pPr>
      <w:rPr>
        <w:rFonts w:ascii="Wingdings" w:hAnsi="Wingdings" w:hint="default"/>
        <w:color w:val="F15A29"/>
        <w:sz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2D5B45CC"/>
    <w:multiLevelType w:val="hybridMultilevel"/>
    <w:tmpl w:val="DE0271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2E4138DC"/>
    <w:multiLevelType w:val="hybridMultilevel"/>
    <w:tmpl w:val="4078A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EB109F6"/>
    <w:multiLevelType w:val="hybridMultilevel"/>
    <w:tmpl w:val="A44698E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2EFD6D23"/>
    <w:multiLevelType w:val="hybridMultilevel"/>
    <w:tmpl w:val="5438685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04336E9"/>
    <w:multiLevelType w:val="hybridMultilevel"/>
    <w:tmpl w:val="6D001BE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304E677D"/>
    <w:multiLevelType w:val="hybridMultilevel"/>
    <w:tmpl w:val="CB9A55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06C5823"/>
    <w:multiLevelType w:val="hybridMultilevel"/>
    <w:tmpl w:val="DA4876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21F06D3"/>
    <w:multiLevelType w:val="hybridMultilevel"/>
    <w:tmpl w:val="110AFD5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33668E7"/>
    <w:multiLevelType w:val="hybridMultilevel"/>
    <w:tmpl w:val="7EA4CEC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33657374"/>
    <w:multiLevelType w:val="hybridMultilevel"/>
    <w:tmpl w:val="CF603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46A0471"/>
    <w:multiLevelType w:val="hybridMultilevel"/>
    <w:tmpl w:val="09EE6B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5677AB3"/>
    <w:multiLevelType w:val="hybridMultilevel"/>
    <w:tmpl w:val="07E67F9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5A66DF7"/>
    <w:multiLevelType w:val="hybridMultilevel"/>
    <w:tmpl w:val="D9541B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5D15A22"/>
    <w:multiLevelType w:val="hybridMultilevel"/>
    <w:tmpl w:val="1FAC739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6342F7D"/>
    <w:multiLevelType w:val="hybridMultilevel"/>
    <w:tmpl w:val="139EE82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8B12B63"/>
    <w:multiLevelType w:val="hybridMultilevel"/>
    <w:tmpl w:val="7CECF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A354845"/>
    <w:multiLevelType w:val="hybridMultilevel"/>
    <w:tmpl w:val="6C5A270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C967C99"/>
    <w:multiLevelType w:val="hybridMultilevel"/>
    <w:tmpl w:val="7FDEE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DCF6C38"/>
    <w:multiLevelType w:val="hybridMultilevel"/>
    <w:tmpl w:val="F3DE5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DF46F02"/>
    <w:multiLevelType w:val="hybridMultilevel"/>
    <w:tmpl w:val="E3E0C2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E7B38FA"/>
    <w:multiLevelType w:val="hybridMultilevel"/>
    <w:tmpl w:val="2F74F74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3E81205E"/>
    <w:multiLevelType w:val="hybridMultilevel"/>
    <w:tmpl w:val="C4B4D49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F929EA"/>
    <w:multiLevelType w:val="hybridMultilevel"/>
    <w:tmpl w:val="D50231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FE332C1"/>
    <w:multiLevelType w:val="hybridMultilevel"/>
    <w:tmpl w:val="B41052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40717394"/>
    <w:multiLevelType w:val="hybridMultilevel"/>
    <w:tmpl w:val="988A57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414B2F06"/>
    <w:multiLevelType w:val="hybridMultilevel"/>
    <w:tmpl w:val="8A1CF63C"/>
    <w:lvl w:ilvl="0" w:tplc="04090001">
      <w:start w:val="1"/>
      <w:numFmt w:val="bullet"/>
      <w:lvlText w:val=""/>
      <w:lvlJc w:val="left"/>
      <w:pPr>
        <w:ind w:left="700" w:hanging="360"/>
      </w:pPr>
      <w:rPr>
        <w:rFonts w:ascii="Symbol" w:hAnsi="Symbol" w:hint="default"/>
        <w:color w:val="auto"/>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85" w15:restartNumberingAfterBreak="0">
    <w:nsid w:val="432B1D09"/>
    <w:multiLevelType w:val="hybridMultilevel"/>
    <w:tmpl w:val="25C4384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43E85FD4"/>
    <w:multiLevelType w:val="hybridMultilevel"/>
    <w:tmpl w:val="1C4C0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448D10C6"/>
    <w:multiLevelType w:val="hybridMultilevel"/>
    <w:tmpl w:val="39281FB6"/>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8" w15:restartNumberingAfterBreak="0">
    <w:nsid w:val="44DC6A03"/>
    <w:multiLevelType w:val="hybridMultilevel"/>
    <w:tmpl w:val="6E6A5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CC72CF"/>
    <w:multiLevelType w:val="hybridMultilevel"/>
    <w:tmpl w:val="6762B3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7262FBA"/>
    <w:multiLevelType w:val="hybridMultilevel"/>
    <w:tmpl w:val="410832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729421B"/>
    <w:multiLevelType w:val="hybridMultilevel"/>
    <w:tmpl w:val="6C962F3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7401C4E"/>
    <w:multiLevelType w:val="hybridMultilevel"/>
    <w:tmpl w:val="2B7CA5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8F3581C"/>
    <w:multiLevelType w:val="hybridMultilevel"/>
    <w:tmpl w:val="EDC0A6D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49156A65"/>
    <w:multiLevelType w:val="hybridMultilevel"/>
    <w:tmpl w:val="C5EC868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99F2541"/>
    <w:multiLevelType w:val="hybridMultilevel"/>
    <w:tmpl w:val="662AE48E"/>
    <w:lvl w:ilvl="0" w:tplc="9CFA9776">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B344479"/>
    <w:multiLevelType w:val="hybridMultilevel"/>
    <w:tmpl w:val="54605AD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C4B1BFD"/>
    <w:multiLevelType w:val="hybridMultilevel"/>
    <w:tmpl w:val="E8383EBC"/>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D307983"/>
    <w:multiLevelType w:val="hybridMultilevel"/>
    <w:tmpl w:val="C87E0EEC"/>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9" w15:restartNumberingAfterBreak="0">
    <w:nsid w:val="4F1B0D63"/>
    <w:multiLevelType w:val="hybridMultilevel"/>
    <w:tmpl w:val="9898929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4F205126"/>
    <w:multiLevelType w:val="hybridMultilevel"/>
    <w:tmpl w:val="C0609E4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604ACD"/>
    <w:multiLevelType w:val="hybridMultilevel"/>
    <w:tmpl w:val="C67CF78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527A5BDB"/>
    <w:multiLevelType w:val="hybridMultilevel"/>
    <w:tmpl w:val="37F88FE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53BF7C03"/>
    <w:multiLevelType w:val="hybridMultilevel"/>
    <w:tmpl w:val="AC2EFDF2"/>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54911877"/>
    <w:multiLevelType w:val="hybridMultilevel"/>
    <w:tmpl w:val="5FEE8E3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5735EA9"/>
    <w:multiLevelType w:val="hybridMultilevel"/>
    <w:tmpl w:val="50621A9E"/>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06" w15:restartNumberingAfterBreak="0">
    <w:nsid w:val="561C3326"/>
    <w:multiLevelType w:val="hybridMultilevel"/>
    <w:tmpl w:val="D38090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7" w15:restartNumberingAfterBreak="0">
    <w:nsid w:val="59137FF9"/>
    <w:multiLevelType w:val="hybridMultilevel"/>
    <w:tmpl w:val="7862B09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99A2E12"/>
    <w:multiLevelType w:val="hybridMultilevel"/>
    <w:tmpl w:val="22FC7D3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59F3169A"/>
    <w:multiLevelType w:val="hybridMultilevel"/>
    <w:tmpl w:val="B1BAD826"/>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A954F9D"/>
    <w:multiLevelType w:val="hybridMultilevel"/>
    <w:tmpl w:val="FB20A4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D4314F3"/>
    <w:multiLevelType w:val="hybridMultilevel"/>
    <w:tmpl w:val="D8361BE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E8C799A"/>
    <w:multiLevelType w:val="hybridMultilevel"/>
    <w:tmpl w:val="92705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5F336649"/>
    <w:multiLevelType w:val="hybridMultilevel"/>
    <w:tmpl w:val="A37C3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F575FA7"/>
    <w:multiLevelType w:val="hybridMultilevel"/>
    <w:tmpl w:val="97702D6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0EB5430"/>
    <w:multiLevelType w:val="hybridMultilevel"/>
    <w:tmpl w:val="FCAA9F56"/>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58C6AEB"/>
    <w:multiLevelType w:val="hybridMultilevel"/>
    <w:tmpl w:val="1F72E284"/>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17" w15:restartNumberingAfterBreak="0">
    <w:nsid w:val="66273661"/>
    <w:multiLevelType w:val="hybridMultilevel"/>
    <w:tmpl w:val="AFBA20E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7020A45"/>
    <w:multiLevelType w:val="hybridMultilevel"/>
    <w:tmpl w:val="4B904E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9" w15:restartNumberingAfterBreak="0">
    <w:nsid w:val="683D493A"/>
    <w:multiLevelType w:val="hybridMultilevel"/>
    <w:tmpl w:val="FFE49864"/>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84A3106"/>
    <w:multiLevelType w:val="hybridMultilevel"/>
    <w:tmpl w:val="659C9530"/>
    <w:lvl w:ilvl="0" w:tplc="04090001">
      <w:start w:val="1"/>
      <w:numFmt w:val="bullet"/>
      <w:lvlText w:val=""/>
      <w:lvlJc w:val="left"/>
      <w:pPr>
        <w:ind w:left="831" w:hanging="360"/>
      </w:pPr>
      <w:rPr>
        <w:rFonts w:ascii="Symbol" w:hAnsi="Symbol" w:hint="default"/>
      </w:rPr>
    </w:lvl>
    <w:lvl w:ilvl="1" w:tplc="04090003" w:tentative="1">
      <w:start w:val="1"/>
      <w:numFmt w:val="bullet"/>
      <w:lvlText w:val="o"/>
      <w:lvlJc w:val="left"/>
      <w:pPr>
        <w:ind w:left="1551" w:hanging="360"/>
      </w:pPr>
      <w:rPr>
        <w:rFonts w:ascii="Courier New" w:hAnsi="Courier New" w:cs="Courier New" w:hint="default"/>
      </w:rPr>
    </w:lvl>
    <w:lvl w:ilvl="2" w:tplc="04090005" w:tentative="1">
      <w:start w:val="1"/>
      <w:numFmt w:val="bullet"/>
      <w:lvlText w:val=""/>
      <w:lvlJc w:val="left"/>
      <w:pPr>
        <w:ind w:left="2271" w:hanging="360"/>
      </w:pPr>
      <w:rPr>
        <w:rFonts w:ascii="Wingdings" w:hAnsi="Wingdings" w:hint="default"/>
      </w:rPr>
    </w:lvl>
    <w:lvl w:ilvl="3" w:tplc="04090001" w:tentative="1">
      <w:start w:val="1"/>
      <w:numFmt w:val="bullet"/>
      <w:lvlText w:val=""/>
      <w:lvlJc w:val="left"/>
      <w:pPr>
        <w:ind w:left="2991" w:hanging="360"/>
      </w:pPr>
      <w:rPr>
        <w:rFonts w:ascii="Symbol" w:hAnsi="Symbol" w:hint="default"/>
      </w:rPr>
    </w:lvl>
    <w:lvl w:ilvl="4" w:tplc="04090003" w:tentative="1">
      <w:start w:val="1"/>
      <w:numFmt w:val="bullet"/>
      <w:lvlText w:val="o"/>
      <w:lvlJc w:val="left"/>
      <w:pPr>
        <w:ind w:left="3711" w:hanging="360"/>
      </w:pPr>
      <w:rPr>
        <w:rFonts w:ascii="Courier New" w:hAnsi="Courier New" w:cs="Courier New" w:hint="default"/>
      </w:rPr>
    </w:lvl>
    <w:lvl w:ilvl="5" w:tplc="04090005" w:tentative="1">
      <w:start w:val="1"/>
      <w:numFmt w:val="bullet"/>
      <w:lvlText w:val=""/>
      <w:lvlJc w:val="left"/>
      <w:pPr>
        <w:ind w:left="4431" w:hanging="360"/>
      </w:pPr>
      <w:rPr>
        <w:rFonts w:ascii="Wingdings" w:hAnsi="Wingdings" w:hint="default"/>
      </w:rPr>
    </w:lvl>
    <w:lvl w:ilvl="6" w:tplc="04090001" w:tentative="1">
      <w:start w:val="1"/>
      <w:numFmt w:val="bullet"/>
      <w:lvlText w:val=""/>
      <w:lvlJc w:val="left"/>
      <w:pPr>
        <w:ind w:left="5151" w:hanging="360"/>
      </w:pPr>
      <w:rPr>
        <w:rFonts w:ascii="Symbol" w:hAnsi="Symbol" w:hint="default"/>
      </w:rPr>
    </w:lvl>
    <w:lvl w:ilvl="7" w:tplc="04090003" w:tentative="1">
      <w:start w:val="1"/>
      <w:numFmt w:val="bullet"/>
      <w:lvlText w:val="o"/>
      <w:lvlJc w:val="left"/>
      <w:pPr>
        <w:ind w:left="5871" w:hanging="360"/>
      </w:pPr>
      <w:rPr>
        <w:rFonts w:ascii="Courier New" w:hAnsi="Courier New" w:cs="Courier New" w:hint="default"/>
      </w:rPr>
    </w:lvl>
    <w:lvl w:ilvl="8" w:tplc="04090005" w:tentative="1">
      <w:start w:val="1"/>
      <w:numFmt w:val="bullet"/>
      <w:lvlText w:val=""/>
      <w:lvlJc w:val="left"/>
      <w:pPr>
        <w:ind w:left="6591" w:hanging="360"/>
      </w:pPr>
      <w:rPr>
        <w:rFonts w:ascii="Wingdings" w:hAnsi="Wingdings" w:hint="default"/>
      </w:rPr>
    </w:lvl>
  </w:abstractNum>
  <w:abstractNum w:abstractNumId="121" w15:restartNumberingAfterBreak="0">
    <w:nsid w:val="68C46EBE"/>
    <w:multiLevelType w:val="hybridMultilevel"/>
    <w:tmpl w:val="922871D8"/>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95B2127"/>
    <w:multiLevelType w:val="hybridMultilevel"/>
    <w:tmpl w:val="1E88C8D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69E37507"/>
    <w:multiLevelType w:val="hybridMultilevel"/>
    <w:tmpl w:val="A89AB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69E37D1E"/>
    <w:multiLevelType w:val="hybridMultilevel"/>
    <w:tmpl w:val="9300FE42"/>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6A5F0CEA"/>
    <w:multiLevelType w:val="hybridMultilevel"/>
    <w:tmpl w:val="415A6868"/>
    <w:lvl w:ilvl="0" w:tplc="0409000D">
      <w:start w:val="1"/>
      <w:numFmt w:val="bullet"/>
      <w:lvlText w:val=""/>
      <w:lvlJc w:val="left"/>
      <w:pPr>
        <w:ind w:left="790" w:hanging="360"/>
      </w:pPr>
      <w:rPr>
        <w:rFonts w:ascii="Wingdings" w:hAnsi="Wingdings" w:hint="default"/>
      </w:rPr>
    </w:lvl>
    <w:lvl w:ilvl="1" w:tplc="04090003" w:tentative="1">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abstractNum w:abstractNumId="126" w15:restartNumberingAfterBreak="0">
    <w:nsid w:val="6AE46E2A"/>
    <w:multiLevelType w:val="hybridMultilevel"/>
    <w:tmpl w:val="8A788298"/>
    <w:lvl w:ilvl="0" w:tplc="66286BA0">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B584ADA"/>
    <w:multiLevelType w:val="hybridMultilevel"/>
    <w:tmpl w:val="C8108B76"/>
    <w:lvl w:ilvl="0" w:tplc="90AC9E0A">
      <w:start w:val="1"/>
      <w:numFmt w:val="bullet"/>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C9143DD"/>
    <w:multiLevelType w:val="hybridMultilevel"/>
    <w:tmpl w:val="7E12D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D5939CF"/>
    <w:multiLevelType w:val="hybridMultilevel"/>
    <w:tmpl w:val="028C0D60"/>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6D64731D"/>
    <w:multiLevelType w:val="hybridMultilevel"/>
    <w:tmpl w:val="BBFAFB2A"/>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7037486C"/>
    <w:multiLevelType w:val="hybridMultilevel"/>
    <w:tmpl w:val="1DF82BE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09149B3"/>
    <w:multiLevelType w:val="hybridMultilevel"/>
    <w:tmpl w:val="375C0D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12863B2"/>
    <w:multiLevelType w:val="hybridMultilevel"/>
    <w:tmpl w:val="E51E6450"/>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1424F11"/>
    <w:multiLevelType w:val="hybridMultilevel"/>
    <w:tmpl w:val="1A3CD908"/>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2160AC1"/>
    <w:multiLevelType w:val="hybridMultilevel"/>
    <w:tmpl w:val="6E948008"/>
    <w:lvl w:ilvl="0" w:tplc="C784A4FC">
      <w:start w:val="1"/>
      <w:numFmt w:val="bullet"/>
      <w:pStyle w:val="FrameworkCriteria"/>
      <w:lvlText w:val=""/>
      <w:lvlJc w:val="left"/>
      <w:pPr>
        <w:ind w:left="180" w:hanging="360"/>
      </w:pPr>
      <w:rPr>
        <w:rFonts w:ascii="Wingdings" w:hAnsi="Wingdings" w:hint="default"/>
        <w:color w:val="C388C2"/>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3A12829"/>
    <w:multiLevelType w:val="hybridMultilevel"/>
    <w:tmpl w:val="B8BA31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4053C3A"/>
    <w:multiLevelType w:val="hybridMultilevel"/>
    <w:tmpl w:val="68BA069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74A24704"/>
    <w:multiLevelType w:val="hybridMultilevel"/>
    <w:tmpl w:val="567C31C2"/>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9" w15:restartNumberingAfterBreak="0">
    <w:nsid w:val="74BE63A0"/>
    <w:multiLevelType w:val="hybridMultilevel"/>
    <w:tmpl w:val="643CD73E"/>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0" w15:restartNumberingAfterBreak="0">
    <w:nsid w:val="75312AB6"/>
    <w:multiLevelType w:val="hybridMultilevel"/>
    <w:tmpl w:val="62BEB05E"/>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5372039"/>
    <w:multiLevelType w:val="hybridMultilevel"/>
    <w:tmpl w:val="A73E7E7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613186C"/>
    <w:multiLevelType w:val="hybridMultilevel"/>
    <w:tmpl w:val="49FCDC58"/>
    <w:lvl w:ilvl="0" w:tplc="90AC9E0A">
      <w:start w:val="1"/>
      <w:numFmt w:val="bullet"/>
      <w:lvlText w:val=""/>
      <w:lvlPicBulletId w:val="0"/>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3" w15:restartNumberingAfterBreak="0">
    <w:nsid w:val="768E76E8"/>
    <w:multiLevelType w:val="hybridMultilevel"/>
    <w:tmpl w:val="F1FE2D9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75E2EB7"/>
    <w:multiLevelType w:val="hybridMultilevel"/>
    <w:tmpl w:val="A85415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77B52D1D"/>
    <w:multiLevelType w:val="hybridMultilevel"/>
    <w:tmpl w:val="DFCC2D8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6" w15:restartNumberingAfterBreak="0">
    <w:nsid w:val="77EC760F"/>
    <w:multiLevelType w:val="hybridMultilevel"/>
    <w:tmpl w:val="F82EC93E"/>
    <w:lvl w:ilvl="0" w:tplc="04090001">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78077433"/>
    <w:multiLevelType w:val="hybridMultilevel"/>
    <w:tmpl w:val="34DADBA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78797B69"/>
    <w:multiLevelType w:val="hybridMultilevel"/>
    <w:tmpl w:val="3F449EF0"/>
    <w:lvl w:ilvl="0" w:tplc="CE7884BA">
      <w:start w:val="1"/>
      <w:numFmt w:val="bullet"/>
      <w:lvlText w:val=""/>
      <w:lvlJc w:val="left"/>
      <w:pPr>
        <w:ind w:left="1507" w:hanging="360"/>
      </w:pPr>
      <w:rPr>
        <w:rFonts w:ascii="Wingdings" w:hAnsi="Wingdings" w:hint="default"/>
        <w:color w:val="F15A29"/>
        <w:sz w:val="32"/>
      </w:rPr>
    </w:lvl>
    <w:lvl w:ilvl="1" w:tplc="04090003" w:tentative="1">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49" w15:restartNumberingAfterBreak="0">
    <w:nsid w:val="78E823C7"/>
    <w:multiLevelType w:val="hybridMultilevel"/>
    <w:tmpl w:val="8480C3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A4A37F3"/>
    <w:multiLevelType w:val="hybridMultilevel"/>
    <w:tmpl w:val="5D2861AA"/>
    <w:lvl w:ilvl="0" w:tplc="0409000D">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1" w15:restartNumberingAfterBreak="0">
    <w:nsid w:val="7A7F2092"/>
    <w:multiLevelType w:val="hybridMultilevel"/>
    <w:tmpl w:val="617AF74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A931E6C"/>
    <w:multiLevelType w:val="hybridMultilevel"/>
    <w:tmpl w:val="BCDA6C10"/>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7C7E4F91"/>
    <w:multiLevelType w:val="hybridMultilevel"/>
    <w:tmpl w:val="58BC92B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E8872E8"/>
    <w:multiLevelType w:val="hybridMultilevel"/>
    <w:tmpl w:val="F5C41BAE"/>
    <w:lvl w:ilvl="0" w:tplc="90AC9E0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7FB0530A"/>
    <w:multiLevelType w:val="hybridMultilevel"/>
    <w:tmpl w:val="DEA647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618849">
    <w:abstractNumId w:val="34"/>
  </w:num>
  <w:num w:numId="2" w16cid:durableId="673340433">
    <w:abstractNumId w:val="155"/>
  </w:num>
  <w:num w:numId="3" w16cid:durableId="1342511010">
    <w:abstractNumId w:val="120"/>
  </w:num>
  <w:num w:numId="4" w16cid:durableId="1985498846">
    <w:abstractNumId w:val="95"/>
  </w:num>
  <w:num w:numId="5" w16cid:durableId="380524316">
    <w:abstractNumId w:val="6"/>
  </w:num>
  <w:num w:numId="6" w16cid:durableId="1815020871">
    <w:abstractNumId w:val="41"/>
  </w:num>
  <w:num w:numId="7" w16cid:durableId="1189876534">
    <w:abstractNumId w:val="71"/>
  </w:num>
  <w:num w:numId="8" w16cid:durableId="925386165">
    <w:abstractNumId w:val="147"/>
  </w:num>
  <w:num w:numId="9" w16cid:durableId="1384674846">
    <w:abstractNumId w:val="126"/>
  </w:num>
  <w:num w:numId="10" w16cid:durableId="1806851528">
    <w:abstractNumId w:val="99"/>
  </w:num>
  <w:num w:numId="11" w16cid:durableId="928467928">
    <w:abstractNumId w:val="90"/>
  </w:num>
  <w:num w:numId="12" w16cid:durableId="1970284927">
    <w:abstractNumId w:val="110"/>
  </w:num>
  <w:num w:numId="13" w16cid:durableId="454831268">
    <w:abstractNumId w:val="74"/>
  </w:num>
  <w:num w:numId="14" w16cid:durableId="151071013">
    <w:abstractNumId w:val="89"/>
  </w:num>
  <w:num w:numId="15" w16cid:durableId="1025138615">
    <w:abstractNumId w:val="82"/>
  </w:num>
  <w:num w:numId="16" w16cid:durableId="1808818479">
    <w:abstractNumId w:val="5"/>
  </w:num>
  <w:num w:numId="17" w16cid:durableId="1702054606">
    <w:abstractNumId w:val="73"/>
  </w:num>
  <w:num w:numId="18" w16cid:durableId="1807746647">
    <w:abstractNumId w:val="112"/>
  </w:num>
  <w:num w:numId="19" w16cid:durableId="464663974">
    <w:abstractNumId w:val="63"/>
  </w:num>
  <w:num w:numId="20" w16cid:durableId="493254498">
    <w:abstractNumId w:val="21"/>
  </w:num>
  <w:num w:numId="21" w16cid:durableId="394360638">
    <w:abstractNumId w:val="46"/>
  </w:num>
  <w:num w:numId="22" w16cid:durableId="1207182169">
    <w:abstractNumId w:val="4"/>
  </w:num>
  <w:num w:numId="23" w16cid:durableId="1482578175">
    <w:abstractNumId w:val="100"/>
  </w:num>
  <w:num w:numId="24" w16cid:durableId="1018510849">
    <w:abstractNumId w:val="103"/>
  </w:num>
  <w:num w:numId="25" w16cid:durableId="1183587545">
    <w:abstractNumId w:val="96"/>
  </w:num>
  <w:num w:numId="26" w16cid:durableId="206532887">
    <w:abstractNumId w:val="154"/>
  </w:num>
  <w:num w:numId="27" w16cid:durableId="386952529">
    <w:abstractNumId w:val="0"/>
  </w:num>
  <w:num w:numId="28" w16cid:durableId="1268923642">
    <w:abstractNumId w:val="111"/>
  </w:num>
  <w:num w:numId="29" w16cid:durableId="685399188">
    <w:abstractNumId w:val="115"/>
  </w:num>
  <w:num w:numId="30" w16cid:durableId="973215682">
    <w:abstractNumId w:val="130"/>
  </w:num>
  <w:num w:numId="31" w16cid:durableId="2106918504">
    <w:abstractNumId w:val="94"/>
  </w:num>
  <w:num w:numId="32" w16cid:durableId="602302537">
    <w:abstractNumId w:val="117"/>
  </w:num>
  <w:num w:numId="33" w16cid:durableId="1092899535">
    <w:abstractNumId w:val="65"/>
  </w:num>
  <w:num w:numId="34" w16cid:durableId="413015825">
    <w:abstractNumId w:val="52"/>
  </w:num>
  <w:num w:numId="35" w16cid:durableId="384642388">
    <w:abstractNumId w:val="48"/>
  </w:num>
  <w:num w:numId="36" w16cid:durableId="1440298861">
    <w:abstractNumId w:val="152"/>
  </w:num>
  <w:num w:numId="37" w16cid:durableId="554436105">
    <w:abstractNumId w:val="101"/>
  </w:num>
  <w:num w:numId="38" w16cid:durableId="1059282511">
    <w:abstractNumId w:val="132"/>
  </w:num>
  <w:num w:numId="39" w16cid:durableId="1511140279">
    <w:abstractNumId w:val="149"/>
  </w:num>
  <w:num w:numId="40" w16cid:durableId="637103656">
    <w:abstractNumId w:val="118"/>
  </w:num>
  <w:num w:numId="41" w16cid:durableId="991525900">
    <w:abstractNumId w:val="38"/>
  </w:num>
  <w:num w:numId="42" w16cid:durableId="1587375264">
    <w:abstractNumId w:val="84"/>
  </w:num>
  <w:num w:numId="43" w16cid:durableId="2036076788">
    <w:abstractNumId w:val="113"/>
  </w:num>
  <w:num w:numId="44" w16cid:durableId="1828353649">
    <w:abstractNumId w:val="68"/>
  </w:num>
  <w:num w:numId="45" w16cid:durableId="13310791">
    <w:abstractNumId w:val="123"/>
  </w:num>
  <w:num w:numId="46" w16cid:durableId="1892884526">
    <w:abstractNumId w:val="77"/>
  </w:num>
  <w:num w:numId="47" w16cid:durableId="1003434170">
    <w:abstractNumId w:val="88"/>
  </w:num>
  <w:num w:numId="48" w16cid:durableId="1944220634">
    <w:abstractNumId w:val="22"/>
  </w:num>
  <w:num w:numId="49" w16cid:durableId="840049762">
    <w:abstractNumId w:val="81"/>
  </w:num>
  <w:num w:numId="50" w16cid:durableId="200753617">
    <w:abstractNumId w:val="26"/>
  </w:num>
  <w:num w:numId="51" w16cid:durableId="101607660">
    <w:abstractNumId w:val="134"/>
  </w:num>
  <w:num w:numId="52" w16cid:durableId="1637490876">
    <w:abstractNumId w:val="44"/>
  </w:num>
  <w:num w:numId="53" w16cid:durableId="971062647">
    <w:abstractNumId w:val="12"/>
  </w:num>
  <w:num w:numId="54" w16cid:durableId="1173758001">
    <w:abstractNumId w:val="23"/>
  </w:num>
  <w:num w:numId="55" w16cid:durableId="658580845">
    <w:abstractNumId w:val="92"/>
  </w:num>
  <w:num w:numId="56" w16cid:durableId="1019282691">
    <w:abstractNumId w:val="11"/>
  </w:num>
  <w:num w:numId="57" w16cid:durableId="1988241045">
    <w:abstractNumId w:val="16"/>
  </w:num>
  <w:num w:numId="58" w16cid:durableId="1292174680">
    <w:abstractNumId w:val="72"/>
  </w:num>
  <w:num w:numId="59" w16cid:durableId="373845399">
    <w:abstractNumId w:val="83"/>
  </w:num>
  <w:num w:numId="60" w16cid:durableId="244649430">
    <w:abstractNumId w:val="129"/>
  </w:num>
  <w:num w:numId="61" w16cid:durableId="770049463">
    <w:abstractNumId w:val="104"/>
  </w:num>
  <w:num w:numId="62" w16cid:durableId="1327781171">
    <w:abstractNumId w:val="116"/>
  </w:num>
  <w:num w:numId="63" w16cid:durableId="1892616705">
    <w:abstractNumId w:val="36"/>
  </w:num>
  <w:num w:numId="64" w16cid:durableId="1500147289">
    <w:abstractNumId w:val="66"/>
  </w:num>
  <w:num w:numId="65" w16cid:durableId="547306312">
    <w:abstractNumId w:val="106"/>
  </w:num>
  <w:num w:numId="66" w16cid:durableId="1755206909">
    <w:abstractNumId w:val="125"/>
  </w:num>
  <w:num w:numId="67" w16cid:durableId="216403015">
    <w:abstractNumId w:val="30"/>
  </w:num>
  <w:num w:numId="68" w16cid:durableId="923610043">
    <w:abstractNumId w:val="1"/>
  </w:num>
  <w:num w:numId="69" w16cid:durableId="981276984">
    <w:abstractNumId w:val="141"/>
  </w:num>
  <w:num w:numId="70" w16cid:durableId="1992172049">
    <w:abstractNumId w:val="50"/>
  </w:num>
  <w:num w:numId="71" w16cid:durableId="516115316">
    <w:abstractNumId w:val="10"/>
  </w:num>
  <w:num w:numId="72" w16cid:durableId="1048065519">
    <w:abstractNumId w:val="56"/>
  </w:num>
  <w:num w:numId="73" w16cid:durableId="1901206324">
    <w:abstractNumId w:val="24"/>
  </w:num>
  <w:num w:numId="74" w16cid:durableId="570846896">
    <w:abstractNumId w:val="86"/>
  </w:num>
  <w:num w:numId="75" w16cid:durableId="268779575">
    <w:abstractNumId w:val="151"/>
  </w:num>
  <w:num w:numId="76" w16cid:durableId="172454181">
    <w:abstractNumId w:val="59"/>
  </w:num>
  <w:num w:numId="77" w16cid:durableId="219946349">
    <w:abstractNumId w:val="136"/>
  </w:num>
  <w:num w:numId="78" w16cid:durableId="1781342074">
    <w:abstractNumId w:val="150"/>
  </w:num>
  <w:num w:numId="79" w16cid:durableId="1303928896">
    <w:abstractNumId w:val="75"/>
  </w:num>
  <w:num w:numId="80" w16cid:durableId="999967006">
    <w:abstractNumId w:val="18"/>
  </w:num>
  <w:num w:numId="81" w16cid:durableId="272906686">
    <w:abstractNumId w:val="62"/>
  </w:num>
  <w:num w:numId="82" w16cid:durableId="985013820">
    <w:abstractNumId w:val="107"/>
  </w:num>
  <w:num w:numId="83" w16cid:durableId="2075737859">
    <w:abstractNumId w:val="91"/>
  </w:num>
  <w:num w:numId="84" w16cid:durableId="958146281">
    <w:abstractNumId w:val="9"/>
  </w:num>
  <w:num w:numId="85" w16cid:durableId="1243446742">
    <w:abstractNumId w:val="138"/>
  </w:num>
  <w:num w:numId="86" w16cid:durableId="1400254513">
    <w:abstractNumId w:val="28"/>
  </w:num>
  <w:num w:numId="87" w16cid:durableId="654453132">
    <w:abstractNumId w:val="85"/>
  </w:num>
  <w:num w:numId="88" w16cid:durableId="1266308219">
    <w:abstractNumId w:val="67"/>
  </w:num>
  <w:num w:numId="89" w16cid:durableId="1216086826">
    <w:abstractNumId w:val="140"/>
  </w:num>
  <w:num w:numId="90" w16cid:durableId="648052123">
    <w:abstractNumId w:val="54"/>
  </w:num>
  <w:num w:numId="91" w16cid:durableId="1978022840">
    <w:abstractNumId w:val="133"/>
  </w:num>
  <w:num w:numId="92" w16cid:durableId="1473406619">
    <w:abstractNumId w:val="109"/>
  </w:num>
  <w:num w:numId="93" w16cid:durableId="1201745952">
    <w:abstractNumId w:val="8"/>
  </w:num>
  <w:num w:numId="94" w16cid:durableId="90469177">
    <w:abstractNumId w:val="53"/>
  </w:num>
  <w:num w:numId="95" w16cid:durableId="1735273536">
    <w:abstractNumId w:val="27"/>
  </w:num>
  <w:num w:numId="96" w16cid:durableId="931429515">
    <w:abstractNumId w:val="7"/>
  </w:num>
  <w:num w:numId="97" w16cid:durableId="272982047">
    <w:abstractNumId w:val="145"/>
  </w:num>
  <w:num w:numId="98" w16cid:durableId="826484330">
    <w:abstractNumId w:val="31"/>
  </w:num>
  <w:num w:numId="99" w16cid:durableId="132135820">
    <w:abstractNumId w:val="35"/>
  </w:num>
  <w:num w:numId="100" w16cid:durableId="172888483">
    <w:abstractNumId w:val="43"/>
  </w:num>
  <w:num w:numId="101" w16cid:durableId="1896358296">
    <w:abstractNumId w:val="127"/>
  </w:num>
  <w:num w:numId="102" w16cid:durableId="1261449691">
    <w:abstractNumId w:val="29"/>
  </w:num>
  <w:num w:numId="103" w16cid:durableId="572129556">
    <w:abstractNumId w:val="19"/>
  </w:num>
  <w:num w:numId="104" w16cid:durableId="893321910">
    <w:abstractNumId w:val="47"/>
  </w:num>
  <w:num w:numId="105" w16cid:durableId="132140785">
    <w:abstractNumId w:val="131"/>
  </w:num>
  <w:num w:numId="106" w16cid:durableId="1982494232">
    <w:abstractNumId w:val="122"/>
  </w:num>
  <w:num w:numId="107" w16cid:durableId="1890218610">
    <w:abstractNumId w:val="51"/>
  </w:num>
  <w:num w:numId="108" w16cid:durableId="1503815622">
    <w:abstractNumId w:val="80"/>
  </w:num>
  <w:num w:numId="109" w16cid:durableId="938758910">
    <w:abstractNumId w:val="97"/>
  </w:num>
  <w:num w:numId="110" w16cid:durableId="1833254754">
    <w:abstractNumId w:val="70"/>
  </w:num>
  <w:num w:numId="111" w16cid:durableId="813450003">
    <w:abstractNumId w:val="14"/>
  </w:num>
  <w:num w:numId="112" w16cid:durableId="441918600">
    <w:abstractNumId w:val="137"/>
  </w:num>
  <w:num w:numId="113" w16cid:durableId="1233586801">
    <w:abstractNumId w:val="3"/>
  </w:num>
  <w:num w:numId="114" w16cid:durableId="1616981712">
    <w:abstractNumId w:val="64"/>
  </w:num>
  <w:num w:numId="115" w16cid:durableId="359017938">
    <w:abstractNumId w:val="124"/>
  </w:num>
  <w:num w:numId="116" w16cid:durableId="1039472984">
    <w:abstractNumId w:val="13"/>
  </w:num>
  <w:num w:numId="117" w16cid:durableId="1230768827">
    <w:abstractNumId w:val="40"/>
  </w:num>
  <w:num w:numId="118" w16cid:durableId="992023583">
    <w:abstractNumId w:val="57"/>
  </w:num>
  <w:num w:numId="119" w16cid:durableId="1137450505">
    <w:abstractNumId w:val="32"/>
  </w:num>
  <w:num w:numId="120" w16cid:durableId="137193510">
    <w:abstractNumId w:val="20"/>
  </w:num>
  <w:num w:numId="121" w16cid:durableId="2041129056">
    <w:abstractNumId w:val="93"/>
  </w:num>
  <w:num w:numId="122" w16cid:durableId="1695302805">
    <w:abstractNumId w:val="2"/>
  </w:num>
  <w:num w:numId="123" w16cid:durableId="1557081174">
    <w:abstractNumId w:val="33"/>
  </w:num>
  <w:num w:numId="124" w16cid:durableId="1040978264">
    <w:abstractNumId w:val="143"/>
  </w:num>
  <w:num w:numId="125" w16cid:durableId="544831628">
    <w:abstractNumId w:val="102"/>
  </w:num>
  <w:num w:numId="126" w16cid:durableId="832381229">
    <w:abstractNumId w:val="78"/>
  </w:num>
  <w:num w:numId="127" w16cid:durableId="442381688">
    <w:abstractNumId w:val="135"/>
  </w:num>
  <w:num w:numId="128" w16cid:durableId="998466095">
    <w:abstractNumId w:val="105"/>
  </w:num>
  <w:num w:numId="129" w16cid:durableId="1938171216">
    <w:abstractNumId w:val="148"/>
  </w:num>
  <w:num w:numId="130" w16cid:durableId="416438592">
    <w:abstractNumId w:val="58"/>
  </w:num>
  <w:num w:numId="131" w16cid:durableId="690882422">
    <w:abstractNumId w:val="45"/>
  </w:num>
  <w:num w:numId="132" w16cid:durableId="309794282">
    <w:abstractNumId w:val="55"/>
  </w:num>
  <w:num w:numId="133" w16cid:durableId="2243076">
    <w:abstractNumId w:val="139"/>
  </w:num>
  <w:num w:numId="134" w16cid:durableId="1882865536">
    <w:abstractNumId w:val="39"/>
  </w:num>
  <w:num w:numId="135" w16cid:durableId="1319269131">
    <w:abstractNumId w:val="15"/>
  </w:num>
  <w:num w:numId="136" w16cid:durableId="677775922">
    <w:abstractNumId w:val="98"/>
  </w:num>
  <w:num w:numId="137" w16cid:durableId="360203266">
    <w:abstractNumId w:val="87"/>
  </w:num>
  <w:num w:numId="138" w16cid:durableId="1540126896">
    <w:abstractNumId w:val="142"/>
  </w:num>
  <w:num w:numId="139" w16cid:durableId="814300947">
    <w:abstractNumId w:val="61"/>
  </w:num>
  <w:num w:numId="140" w16cid:durableId="677539750">
    <w:abstractNumId w:val="121"/>
  </w:num>
  <w:num w:numId="141" w16cid:durableId="2100056573">
    <w:abstractNumId w:val="153"/>
  </w:num>
  <w:num w:numId="142" w16cid:durableId="398407103">
    <w:abstractNumId w:val="79"/>
  </w:num>
  <w:num w:numId="143" w16cid:durableId="1141115879">
    <w:abstractNumId w:val="25"/>
  </w:num>
  <w:num w:numId="144" w16cid:durableId="569190295">
    <w:abstractNumId w:val="108"/>
  </w:num>
  <w:num w:numId="145" w16cid:durableId="1761372130">
    <w:abstractNumId w:val="49"/>
  </w:num>
  <w:num w:numId="146" w16cid:durableId="240411656">
    <w:abstractNumId w:val="69"/>
  </w:num>
  <w:num w:numId="147" w16cid:durableId="1323118868">
    <w:abstractNumId w:val="146"/>
  </w:num>
  <w:num w:numId="148" w16cid:durableId="1166290597">
    <w:abstractNumId w:val="37"/>
  </w:num>
  <w:num w:numId="149" w16cid:durableId="1110901828">
    <w:abstractNumId w:val="119"/>
  </w:num>
  <w:num w:numId="150" w16cid:durableId="1083573829">
    <w:abstractNumId w:val="144"/>
  </w:num>
  <w:num w:numId="151" w16cid:durableId="560675030">
    <w:abstractNumId w:val="114"/>
  </w:num>
  <w:num w:numId="152" w16cid:durableId="1208105341">
    <w:abstractNumId w:val="128"/>
  </w:num>
  <w:num w:numId="153" w16cid:durableId="348068589">
    <w:abstractNumId w:val="76"/>
  </w:num>
  <w:num w:numId="154" w16cid:durableId="138695852">
    <w:abstractNumId w:val="60"/>
  </w:num>
  <w:num w:numId="155" w16cid:durableId="1242986065">
    <w:abstractNumId w:val="17"/>
  </w:num>
  <w:num w:numId="156" w16cid:durableId="609822628">
    <w:abstractNumId w:val="42"/>
  </w:num>
  <w:numIdMacAtCleanup w:val="1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A3sTAxNzY1MTI3MzVW0lEKTi0uzszPAykwrgUArKggliwAAAA="/>
  </w:docVars>
  <w:rsids>
    <w:rsidRoot w:val="00056228"/>
    <w:rsid w:val="00004DA6"/>
    <w:rsid w:val="00011F80"/>
    <w:rsid w:val="000133EE"/>
    <w:rsid w:val="00014E96"/>
    <w:rsid w:val="00016408"/>
    <w:rsid w:val="000243FD"/>
    <w:rsid w:val="000316B8"/>
    <w:rsid w:val="00055F10"/>
    <w:rsid w:val="00056228"/>
    <w:rsid w:val="000666C2"/>
    <w:rsid w:val="000B1095"/>
    <w:rsid w:val="000B2C35"/>
    <w:rsid w:val="000B344A"/>
    <w:rsid w:val="000C0E9C"/>
    <w:rsid w:val="000C5F52"/>
    <w:rsid w:val="000D2EDF"/>
    <w:rsid w:val="000D44F1"/>
    <w:rsid w:val="000D5450"/>
    <w:rsid w:val="000D643D"/>
    <w:rsid w:val="000E0C30"/>
    <w:rsid w:val="000E2176"/>
    <w:rsid w:val="000E3771"/>
    <w:rsid w:val="000E4CC6"/>
    <w:rsid w:val="000F2660"/>
    <w:rsid w:val="000F7A1D"/>
    <w:rsid w:val="00102782"/>
    <w:rsid w:val="001030D7"/>
    <w:rsid w:val="001113CC"/>
    <w:rsid w:val="0012377B"/>
    <w:rsid w:val="00123A65"/>
    <w:rsid w:val="00124C56"/>
    <w:rsid w:val="00133516"/>
    <w:rsid w:val="00143C2E"/>
    <w:rsid w:val="001512F8"/>
    <w:rsid w:val="0015311D"/>
    <w:rsid w:val="001576B2"/>
    <w:rsid w:val="0016004C"/>
    <w:rsid w:val="0016406D"/>
    <w:rsid w:val="00165513"/>
    <w:rsid w:val="00183352"/>
    <w:rsid w:val="00184DFA"/>
    <w:rsid w:val="001A6387"/>
    <w:rsid w:val="001B07BB"/>
    <w:rsid w:val="001B27EC"/>
    <w:rsid w:val="001C2F09"/>
    <w:rsid w:val="001C3F47"/>
    <w:rsid w:val="001D5916"/>
    <w:rsid w:val="001D7F95"/>
    <w:rsid w:val="001E1110"/>
    <w:rsid w:val="001E6A82"/>
    <w:rsid w:val="001F3889"/>
    <w:rsid w:val="001F66F6"/>
    <w:rsid w:val="001F7D5E"/>
    <w:rsid w:val="00211610"/>
    <w:rsid w:val="00214807"/>
    <w:rsid w:val="0023109B"/>
    <w:rsid w:val="00236769"/>
    <w:rsid w:val="00237F90"/>
    <w:rsid w:val="00242F2D"/>
    <w:rsid w:val="002433D4"/>
    <w:rsid w:val="002479AE"/>
    <w:rsid w:val="002537E2"/>
    <w:rsid w:val="002579D3"/>
    <w:rsid w:val="00261F34"/>
    <w:rsid w:val="00267DD2"/>
    <w:rsid w:val="002736FB"/>
    <w:rsid w:val="002738D6"/>
    <w:rsid w:val="00273938"/>
    <w:rsid w:val="00281034"/>
    <w:rsid w:val="00285650"/>
    <w:rsid w:val="002A0762"/>
    <w:rsid w:val="002A567D"/>
    <w:rsid w:val="002A67BC"/>
    <w:rsid w:val="002A6A16"/>
    <w:rsid w:val="002B4623"/>
    <w:rsid w:val="002C5DEC"/>
    <w:rsid w:val="002D46A4"/>
    <w:rsid w:val="002D6A57"/>
    <w:rsid w:val="0030403B"/>
    <w:rsid w:val="003119E4"/>
    <w:rsid w:val="003121DC"/>
    <w:rsid w:val="0031483A"/>
    <w:rsid w:val="00317B45"/>
    <w:rsid w:val="00317F5F"/>
    <w:rsid w:val="00327685"/>
    <w:rsid w:val="00335DB5"/>
    <w:rsid w:val="00347C65"/>
    <w:rsid w:val="00352D9A"/>
    <w:rsid w:val="00355F6A"/>
    <w:rsid w:val="003709E1"/>
    <w:rsid w:val="00371647"/>
    <w:rsid w:val="00376301"/>
    <w:rsid w:val="00382288"/>
    <w:rsid w:val="003952BB"/>
    <w:rsid w:val="003970ED"/>
    <w:rsid w:val="003975AB"/>
    <w:rsid w:val="003A46F8"/>
    <w:rsid w:val="003B5DCA"/>
    <w:rsid w:val="003B7AE0"/>
    <w:rsid w:val="003C2D7E"/>
    <w:rsid w:val="003C4F9F"/>
    <w:rsid w:val="003D1C91"/>
    <w:rsid w:val="003D5967"/>
    <w:rsid w:val="003E2C9C"/>
    <w:rsid w:val="003E70A0"/>
    <w:rsid w:val="0040128F"/>
    <w:rsid w:val="00403C0F"/>
    <w:rsid w:val="004252D5"/>
    <w:rsid w:val="00434EF3"/>
    <w:rsid w:val="00441760"/>
    <w:rsid w:val="0044361E"/>
    <w:rsid w:val="00455B8F"/>
    <w:rsid w:val="00457E4A"/>
    <w:rsid w:val="00460A86"/>
    <w:rsid w:val="00467D92"/>
    <w:rsid w:val="0047251E"/>
    <w:rsid w:val="0047373B"/>
    <w:rsid w:val="0048215D"/>
    <w:rsid w:val="00483CDD"/>
    <w:rsid w:val="00485A3B"/>
    <w:rsid w:val="00494733"/>
    <w:rsid w:val="004A65E8"/>
    <w:rsid w:val="004D236B"/>
    <w:rsid w:val="004D558B"/>
    <w:rsid w:val="004E28B6"/>
    <w:rsid w:val="004F26C8"/>
    <w:rsid w:val="00513E4B"/>
    <w:rsid w:val="00515FEB"/>
    <w:rsid w:val="00520481"/>
    <w:rsid w:val="00521B20"/>
    <w:rsid w:val="00531726"/>
    <w:rsid w:val="005374FA"/>
    <w:rsid w:val="0055276C"/>
    <w:rsid w:val="00554F97"/>
    <w:rsid w:val="0056386A"/>
    <w:rsid w:val="00565389"/>
    <w:rsid w:val="00565BD2"/>
    <w:rsid w:val="00566C79"/>
    <w:rsid w:val="00581554"/>
    <w:rsid w:val="00582A50"/>
    <w:rsid w:val="00586D32"/>
    <w:rsid w:val="005A0AE5"/>
    <w:rsid w:val="005A2C0D"/>
    <w:rsid w:val="005D742D"/>
    <w:rsid w:val="005D7CE1"/>
    <w:rsid w:val="005F1F33"/>
    <w:rsid w:val="005F70F0"/>
    <w:rsid w:val="006223F6"/>
    <w:rsid w:val="00631F14"/>
    <w:rsid w:val="00632035"/>
    <w:rsid w:val="00637B4C"/>
    <w:rsid w:val="00645269"/>
    <w:rsid w:val="00647E29"/>
    <w:rsid w:val="006613B8"/>
    <w:rsid w:val="00665531"/>
    <w:rsid w:val="00673515"/>
    <w:rsid w:val="006751ED"/>
    <w:rsid w:val="00675294"/>
    <w:rsid w:val="00681E37"/>
    <w:rsid w:val="006861D4"/>
    <w:rsid w:val="00691377"/>
    <w:rsid w:val="00691FA1"/>
    <w:rsid w:val="00692E48"/>
    <w:rsid w:val="006A08F2"/>
    <w:rsid w:val="006A263C"/>
    <w:rsid w:val="006A58B8"/>
    <w:rsid w:val="006A6571"/>
    <w:rsid w:val="006C47CB"/>
    <w:rsid w:val="006C5917"/>
    <w:rsid w:val="006D39E0"/>
    <w:rsid w:val="006D4660"/>
    <w:rsid w:val="006E145D"/>
    <w:rsid w:val="006E2F87"/>
    <w:rsid w:val="006F3B4C"/>
    <w:rsid w:val="0071429B"/>
    <w:rsid w:val="00715C0F"/>
    <w:rsid w:val="00723779"/>
    <w:rsid w:val="00726342"/>
    <w:rsid w:val="0072669E"/>
    <w:rsid w:val="00733226"/>
    <w:rsid w:val="007342AB"/>
    <w:rsid w:val="00735BA2"/>
    <w:rsid w:val="0074011B"/>
    <w:rsid w:val="00741358"/>
    <w:rsid w:val="007501F1"/>
    <w:rsid w:val="00755C03"/>
    <w:rsid w:val="007578B0"/>
    <w:rsid w:val="00760AED"/>
    <w:rsid w:val="00770366"/>
    <w:rsid w:val="00774488"/>
    <w:rsid w:val="00776787"/>
    <w:rsid w:val="007842EA"/>
    <w:rsid w:val="00787AB9"/>
    <w:rsid w:val="00797586"/>
    <w:rsid w:val="007A553F"/>
    <w:rsid w:val="007A7B1F"/>
    <w:rsid w:val="007A7FB5"/>
    <w:rsid w:val="007B0233"/>
    <w:rsid w:val="007B66C3"/>
    <w:rsid w:val="007C12FC"/>
    <w:rsid w:val="007D0ADB"/>
    <w:rsid w:val="007F16AF"/>
    <w:rsid w:val="008016AF"/>
    <w:rsid w:val="008259A9"/>
    <w:rsid w:val="008314BC"/>
    <w:rsid w:val="00850875"/>
    <w:rsid w:val="00862A35"/>
    <w:rsid w:val="00865D18"/>
    <w:rsid w:val="00870FEC"/>
    <w:rsid w:val="00872C86"/>
    <w:rsid w:val="008A037B"/>
    <w:rsid w:val="008A5868"/>
    <w:rsid w:val="008C5A7C"/>
    <w:rsid w:val="008C66A6"/>
    <w:rsid w:val="008D267B"/>
    <w:rsid w:val="008D7B8D"/>
    <w:rsid w:val="008F167D"/>
    <w:rsid w:val="00913993"/>
    <w:rsid w:val="009144D7"/>
    <w:rsid w:val="00915028"/>
    <w:rsid w:val="00934DCB"/>
    <w:rsid w:val="0094670F"/>
    <w:rsid w:val="00950D3B"/>
    <w:rsid w:val="00973D91"/>
    <w:rsid w:val="009814AA"/>
    <w:rsid w:val="00982E92"/>
    <w:rsid w:val="009A537B"/>
    <w:rsid w:val="009B3700"/>
    <w:rsid w:val="009B5B2F"/>
    <w:rsid w:val="009C018E"/>
    <w:rsid w:val="009D3D9C"/>
    <w:rsid w:val="00A045BA"/>
    <w:rsid w:val="00A1259D"/>
    <w:rsid w:val="00A12C21"/>
    <w:rsid w:val="00A30782"/>
    <w:rsid w:val="00A33A44"/>
    <w:rsid w:val="00A349A4"/>
    <w:rsid w:val="00A34BC1"/>
    <w:rsid w:val="00A37368"/>
    <w:rsid w:val="00A3740C"/>
    <w:rsid w:val="00A37B35"/>
    <w:rsid w:val="00A40AAA"/>
    <w:rsid w:val="00A45FEB"/>
    <w:rsid w:val="00A50E47"/>
    <w:rsid w:val="00A53E82"/>
    <w:rsid w:val="00A54008"/>
    <w:rsid w:val="00A62AAA"/>
    <w:rsid w:val="00A731BD"/>
    <w:rsid w:val="00A90C0B"/>
    <w:rsid w:val="00A92D33"/>
    <w:rsid w:val="00A96D03"/>
    <w:rsid w:val="00AB0BDA"/>
    <w:rsid w:val="00AB198E"/>
    <w:rsid w:val="00AB1E22"/>
    <w:rsid w:val="00AB7D29"/>
    <w:rsid w:val="00AB7E19"/>
    <w:rsid w:val="00AC00A9"/>
    <w:rsid w:val="00AC13E0"/>
    <w:rsid w:val="00AC4AFC"/>
    <w:rsid w:val="00AD541D"/>
    <w:rsid w:val="00AE0031"/>
    <w:rsid w:val="00AE0EA4"/>
    <w:rsid w:val="00AE3585"/>
    <w:rsid w:val="00AE42B0"/>
    <w:rsid w:val="00AE6C16"/>
    <w:rsid w:val="00AF028B"/>
    <w:rsid w:val="00AF6847"/>
    <w:rsid w:val="00B03872"/>
    <w:rsid w:val="00B240A4"/>
    <w:rsid w:val="00B40BAB"/>
    <w:rsid w:val="00B433F5"/>
    <w:rsid w:val="00B64D48"/>
    <w:rsid w:val="00B6637F"/>
    <w:rsid w:val="00B71EBE"/>
    <w:rsid w:val="00B723A1"/>
    <w:rsid w:val="00B82AFE"/>
    <w:rsid w:val="00B82C91"/>
    <w:rsid w:val="00B836A2"/>
    <w:rsid w:val="00BA0216"/>
    <w:rsid w:val="00BA1766"/>
    <w:rsid w:val="00BA2936"/>
    <w:rsid w:val="00BA32DF"/>
    <w:rsid w:val="00BB235D"/>
    <w:rsid w:val="00BC1BE4"/>
    <w:rsid w:val="00BC47D1"/>
    <w:rsid w:val="00BD558B"/>
    <w:rsid w:val="00BF09B8"/>
    <w:rsid w:val="00BF7EEB"/>
    <w:rsid w:val="00C02463"/>
    <w:rsid w:val="00C04CCC"/>
    <w:rsid w:val="00C115DE"/>
    <w:rsid w:val="00C2449B"/>
    <w:rsid w:val="00C3647F"/>
    <w:rsid w:val="00C378B3"/>
    <w:rsid w:val="00C42FCE"/>
    <w:rsid w:val="00C570B0"/>
    <w:rsid w:val="00C709F7"/>
    <w:rsid w:val="00C753C2"/>
    <w:rsid w:val="00C91FEF"/>
    <w:rsid w:val="00C9626E"/>
    <w:rsid w:val="00CA474B"/>
    <w:rsid w:val="00CD1323"/>
    <w:rsid w:val="00CD597A"/>
    <w:rsid w:val="00D053A7"/>
    <w:rsid w:val="00D05A06"/>
    <w:rsid w:val="00D17187"/>
    <w:rsid w:val="00D212F9"/>
    <w:rsid w:val="00D34F36"/>
    <w:rsid w:val="00D4470C"/>
    <w:rsid w:val="00D57A08"/>
    <w:rsid w:val="00D772D7"/>
    <w:rsid w:val="00DB204D"/>
    <w:rsid w:val="00DC1D93"/>
    <w:rsid w:val="00DC5843"/>
    <w:rsid w:val="00DD50D7"/>
    <w:rsid w:val="00DD6056"/>
    <w:rsid w:val="00DE2653"/>
    <w:rsid w:val="00DF04B1"/>
    <w:rsid w:val="00E00DD8"/>
    <w:rsid w:val="00E042C8"/>
    <w:rsid w:val="00E04A40"/>
    <w:rsid w:val="00E10D51"/>
    <w:rsid w:val="00E3193B"/>
    <w:rsid w:val="00E35DD8"/>
    <w:rsid w:val="00E46888"/>
    <w:rsid w:val="00E57B78"/>
    <w:rsid w:val="00E57C86"/>
    <w:rsid w:val="00E62CF4"/>
    <w:rsid w:val="00E63280"/>
    <w:rsid w:val="00E67483"/>
    <w:rsid w:val="00E70A66"/>
    <w:rsid w:val="00E72885"/>
    <w:rsid w:val="00E7368D"/>
    <w:rsid w:val="00E94A80"/>
    <w:rsid w:val="00E97297"/>
    <w:rsid w:val="00EA2E70"/>
    <w:rsid w:val="00EB065C"/>
    <w:rsid w:val="00EC075E"/>
    <w:rsid w:val="00ED6227"/>
    <w:rsid w:val="00EE757D"/>
    <w:rsid w:val="00EF1B8B"/>
    <w:rsid w:val="00EF4669"/>
    <w:rsid w:val="00F03FB4"/>
    <w:rsid w:val="00F1429D"/>
    <w:rsid w:val="00F21974"/>
    <w:rsid w:val="00F319B1"/>
    <w:rsid w:val="00F3421B"/>
    <w:rsid w:val="00F36C0A"/>
    <w:rsid w:val="00F42CF0"/>
    <w:rsid w:val="00F431AB"/>
    <w:rsid w:val="00F5301F"/>
    <w:rsid w:val="00F64074"/>
    <w:rsid w:val="00F6578A"/>
    <w:rsid w:val="00F81BD2"/>
    <w:rsid w:val="00F84E7A"/>
    <w:rsid w:val="00F86336"/>
    <w:rsid w:val="00F92983"/>
    <w:rsid w:val="00F95D31"/>
    <w:rsid w:val="00FA0743"/>
    <w:rsid w:val="00FA36CC"/>
    <w:rsid w:val="00FB00D0"/>
    <w:rsid w:val="00FB5E89"/>
    <w:rsid w:val="00FC3903"/>
    <w:rsid w:val="00FC44A2"/>
    <w:rsid w:val="00FD3459"/>
    <w:rsid w:val="00FF2763"/>
    <w:rsid w:val="00FF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853C58"/>
  <w15:chartTrackingRefBased/>
  <w15:docId w15:val="{31BD3E2B-A43A-4EA0-B696-51D23AEA9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76B2"/>
    <w:rPr>
      <w:rFonts w:ascii="Pragmatica Light" w:hAnsi="Pragmatica Light"/>
    </w:rPr>
  </w:style>
  <w:style w:type="paragraph" w:styleId="Heading1">
    <w:name w:val="heading 1"/>
    <w:basedOn w:val="Normal"/>
    <w:next w:val="Normal"/>
    <w:link w:val="Heading1Char"/>
    <w:uiPriority w:val="9"/>
    <w:qFormat/>
    <w:rsid w:val="00E57B78"/>
    <w:pPr>
      <w:keepNext/>
      <w:keepLines/>
      <w:spacing w:before="240" w:after="0"/>
      <w:outlineLvl w:val="0"/>
    </w:pPr>
    <w:rPr>
      <w:rFonts w:ascii="Pragmatica Bold" w:eastAsiaTheme="majorEastAsia" w:hAnsi="Pragmatica Bold" w:cstheme="majorBidi"/>
      <w:color w:val="92278F"/>
      <w:sz w:val="32"/>
      <w:szCs w:val="32"/>
    </w:rPr>
  </w:style>
  <w:style w:type="paragraph" w:styleId="Heading2">
    <w:name w:val="heading 2"/>
    <w:basedOn w:val="Normal"/>
    <w:next w:val="Normal"/>
    <w:link w:val="Heading2Char"/>
    <w:uiPriority w:val="9"/>
    <w:qFormat/>
    <w:rsid w:val="00B71EBE"/>
    <w:pPr>
      <w:keepNext/>
      <w:spacing w:before="120" w:after="120" w:line="252" w:lineRule="auto"/>
      <w:outlineLvl w:val="1"/>
    </w:pPr>
    <w:rPr>
      <w:rFonts w:ascii="Pragmatica Bold" w:eastAsia="Times New Roman" w:hAnsi="Pragmatica Bold" w:cs="Arial"/>
      <w:b/>
      <w:bCs/>
      <w:iCs/>
      <w:color w:val="F15A29"/>
      <w:spacing w:val="-4"/>
      <w:kern w:val="16"/>
      <w:sz w:val="24"/>
      <w:szCs w:val="28"/>
    </w:rPr>
  </w:style>
  <w:style w:type="paragraph" w:styleId="Heading3">
    <w:name w:val="heading 3"/>
    <w:basedOn w:val="Normal"/>
    <w:next w:val="Normal"/>
    <w:link w:val="Heading3Char"/>
    <w:uiPriority w:val="9"/>
    <w:unhideWhenUsed/>
    <w:qFormat/>
    <w:rsid w:val="00E57B78"/>
    <w:pPr>
      <w:keepNext/>
      <w:keepLines/>
      <w:spacing w:before="40" w:after="0"/>
      <w:outlineLvl w:val="2"/>
    </w:pPr>
    <w:rPr>
      <w:rFonts w:ascii="Pragmatica Bold" w:eastAsiaTheme="majorEastAsia" w:hAnsi="Pragmatica Bold" w:cstheme="majorBidi"/>
      <w:color w:val="808080" w:themeColor="background1" w:themeShade="80"/>
      <w:szCs w:val="24"/>
    </w:rPr>
  </w:style>
  <w:style w:type="paragraph" w:styleId="Heading4">
    <w:name w:val="heading 4"/>
    <w:basedOn w:val="Normal"/>
    <w:next w:val="Normal"/>
    <w:link w:val="Heading4Char"/>
    <w:uiPriority w:val="9"/>
    <w:unhideWhenUsed/>
    <w:qFormat/>
    <w:rsid w:val="00B71EBE"/>
    <w:pPr>
      <w:keepNext/>
      <w:keepLines/>
      <w:spacing w:before="40" w:after="0"/>
      <w:outlineLvl w:val="3"/>
    </w:pPr>
    <w:rPr>
      <w:rFonts w:ascii="Pragmatica Bold" w:eastAsiaTheme="majorEastAsia" w:hAnsi="Pragmatica Bold" w:cstheme="majorBidi"/>
      <w:iCs/>
    </w:rPr>
  </w:style>
  <w:style w:type="paragraph" w:styleId="Heading5">
    <w:name w:val="heading 5"/>
    <w:basedOn w:val="Normal"/>
    <w:next w:val="Normal"/>
    <w:link w:val="Heading5Char"/>
    <w:uiPriority w:val="9"/>
    <w:unhideWhenUsed/>
    <w:qFormat/>
    <w:rsid w:val="0047373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Ignore Lists"/>
    <w:basedOn w:val="Normal"/>
    <w:link w:val="ListParagraphChar"/>
    <w:uiPriority w:val="34"/>
    <w:qFormat/>
    <w:rsid w:val="00056228"/>
    <w:pPr>
      <w:spacing w:after="0" w:line="240" w:lineRule="auto"/>
      <w:ind w:left="720"/>
      <w:contextualSpacing/>
    </w:pPr>
  </w:style>
  <w:style w:type="paragraph" w:styleId="FootnoteText">
    <w:name w:val="footnote text"/>
    <w:basedOn w:val="Normal"/>
    <w:link w:val="FootnoteTextChar"/>
    <w:uiPriority w:val="99"/>
    <w:semiHidden/>
    <w:unhideWhenUsed/>
    <w:rsid w:val="0005622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6228"/>
    <w:rPr>
      <w:sz w:val="20"/>
      <w:szCs w:val="20"/>
    </w:rPr>
  </w:style>
  <w:style w:type="character" w:styleId="FootnoteReference">
    <w:name w:val="footnote reference"/>
    <w:basedOn w:val="DefaultParagraphFont"/>
    <w:uiPriority w:val="99"/>
    <w:unhideWhenUsed/>
    <w:rsid w:val="00056228"/>
    <w:rPr>
      <w:vertAlign w:val="superscript"/>
    </w:rPr>
  </w:style>
  <w:style w:type="character" w:styleId="CommentReference">
    <w:name w:val="annotation reference"/>
    <w:basedOn w:val="DefaultParagraphFont"/>
    <w:uiPriority w:val="99"/>
    <w:semiHidden/>
    <w:unhideWhenUsed/>
    <w:rsid w:val="003975AB"/>
    <w:rPr>
      <w:sz w:val="16"/>
      <w:szCs w:val="16"/>
    </w:rPr>
  </w:style>
  <w:style w:type="paragraph" w:styleId="CommentText">
    <w:name w:val="annotation text"/>
    <w:basedOn w:val="Normal"/>
    <w:link w:val="CommentTextChar"/>
    <w:uiPriority w:val="99"/>
    <w:unhideWhenUsed/>
    <w:rsid w:val="003975AB"/>
    <w:pPr>
      <w:spacing w:line="240" w:lineRule="auto"/>
    </w:pPr>
    <w:rPr>
      <w:sz w:val="20"/>
      <w:szCs w:val="20"/>
    </w:rPr>
  </w:style>
  <w:style w:type="character" w:customStyle="1" w:styleId="CommentTextChar">
    <w:name w:val="Comment Text Char"/>
    <w:basedOn w:val="DefaultParagraphFont"/>
    <w:link w:val="CommentText"/>
    <w:uiPriority w:val="99"/>
    <w:rsid w:val="003975AB"/>
    <w:rPr>
      <w:sz w:val="20"/>
      <w:szCs w:val="20"/>
    </w:rPr>
  </w:style>
  <w:style w:type="paragraph" w:styleId="BalloonText">
    <w:name w:val="Balloon Text"/>
    <w:basedOn w:val="Normal"/>
    <w:link w:val="BalloonTextChar"/>
    <w:uiPriority w:val="99"/>
    <w:semiHidden/>
    <w:unhideWhenUsed/>
    <w:rsid w:val="003975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75AB"/>
    <w:rPr>
      <w:rFonts w:ascii="Segoe UI" w:hAnsi="Segoe UI" w:cs="Segoe UI"/>
      <w:sz w:val="18"/>
      <w:szCs w:val="18"/>
    </w:rPr>
  </w:style>
  <w:style w:type="character" w:customStyle="1" w:styleId="Heading2Char">
    <w:name w:val="Heading 2 Char"/>
    <w:basedOn w:val="DefaultParagraphFont"/>
    <w:link w:val="Heading2"/>
    <w:uiPriority w:val="9"/>
    <w:rsid w:val="00B71EBE"/>
    <w:rPr>
      <w:rFonts w:ascii="Pragmatica Bold" w:eastAsia="Times New Roman" w:hAnsi="Pragmatica Bold" w:cs="Arial"/>
      <w:b/>
      <w:bCs/>
      <w:iCs/>
      <w:color w:val="F15A29"/>
      <w:spacing w:val="-4"/>
      <w:kern w:val="16"/>
      <w:sz w:val="24"/>
      <w:szCs w:val="28"/>
    </w:rPr>
  </w:style>
  <w:style w:type="character" w:styleId="Hyperlink">
    <w:name w:val="Hyperlink"/>
    <w:basedOn w:val="DefaultParagraphFont"/>
    <w:uiPriority w:val="99"/>
    <w:unhideWhenUsed/>
    <w:rsid w:val="003975AB"/>
    <w:rPr>
      <w:color w:val="0000FF"/>
      <w:u w:val="single"/>
    </w:rPr>
  </w:style>
  <w:style w:type="character" w:customStyle="1" w:styleId="Heading3Char">
    <w:name w:val="Heading 3 Char"/>
    <w:basedOn w:val="DefaultParagraphFont"/>
    <w:link w:val="Heading3"/>
    <w:uiPriority w:val="9"/>
    <w:rsid w:val="00E57B78"/>
    <w:rPr>
      <w:rFonts w:ascii="Pragmatica Bold" w:eastAsiaTheme="majorEastAsia" w:hAnsi="Pragmatica Bold" w:cstheme="majorBidi"/>
      <w:color w:val="808080" w:themeColor="background1" w:themeShade="80"/>
      <w:szCs w:val="24"/>
    </w:rPr>
  </w:style>
  <w:style w:type="paragraph" w:styleId="Header">
    <w:name w:val="header"/>
    <w:basedOn w:val="Normal"/>
    <w:link w:val="HeaderChar"/>
    <w:uiPriority w:val="99"/>
    <w:unhideWhenUsed/>
    <w:rsid w:val="00870F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0FEC"/>
    <w:rPr>
      <w:rFonts w:ascii="Pragmatica Cond Light" w:hAnsi="Pragmatica Cond Light"/>
      <w:sz w:val="24"/>
    </w:rPr>
  </w:style>
  <w:style w:type="paragraph" w:styleId="Footer">
    <w:name w:val="footer"/>
    <w:basedOn w:val="Normal"/>
    <w:link w:val="FooterChar"/>
    <w:uiPriority w:val="99"/>
    <w:unhideWhenUsed/>
    <w:rsid w:val="00870F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0FEC"/>
    <w:rPr>
      <w:rFonts w:ascii="Pragmatica Cond Light" w:hAnsi="Pragmatica Cond Light"/>
      <w:sz w:val="24"/>
    </w:rPr>
  </w:style>
  <w:style w:type="paragraph" w:styleId="CommentSubject">
    <w:name w:val="annotation subject"/>
    <w:basedOn w:val="CommentText"/>
    <w:next w:val="CommentText"/>
    <w:link w:val="CommentSubjectChar"/>
    <w:uiPriority w:val="99"/>
    <w:semiHidden/>
    <w:unhideWhenUsed/>
    <w:rsid w:val="00870FEC"/>
    <w:rPr>
      <w:b/>
      <w:bCs/>
    </w:rPr>
  </w:style>
  <w:style w:type="character" w:customStyle="1" w:styleId="CommentSubjectChar">
    <w:name w:val="Comment Subject Char"/>
    <w:basedOn w:val="CommentTextChar"/>
    <w:link w:val="CommentSubject"/>
    <w:uiPriority w:val="99"/>
    <w:semiHidden/>
    <w:rsid w:val="00870FEC"/>
    <w:rPr>
      <w:rFonts w:ascii="Pragmatica Cond Light" w:hAnsi="Pragmatica Cond Light"/>
      <w:b/>
      <w:bCs/>
      <w:sz w:val="20"/>
      <w:szCs w:val="20"/>
    </w:rPr>
  </w:style>
  <w:style w:type="character" w:customStyle="1" w:styleId="Heading1Char">
    <w:name w:val="Heading 1 Char"/>
    <w:basedOn w:val="DefaultParagraphFont"/>
    <w:link w:val="Heading1"/>
    <w:uiPriority w:val="9"/>
    <w:rsid w:val="00E57B78"/>
    <w:rPr>
      <w:rFonts w:ascii="Pragmatica Bold" w:eastAsiaTheme="majorEastAsia" w:hAnsi="Pragmatica Bold" w:cstheme="majorBidi"/>
      <w:color w:val="92278F"/>
      <w:sz w:val="32"/>
      <w:szCs w:val="32"/>
    </w:rPr>
  </w:style>
  <w:style w:type="paragraph" w:styleId="TOCHeading">
    <w:name w:val="TOC Heading"/>
    <w:basedOn w:val="Heading1"/>
    <w:next w:val="Normal"/>
    <w:uiPriority w:val="39"/>
    <w:unhideWhenUsed/>
    <w:qFormat/>
    <w:rsid w:val="00C2449B"/>
    <w:pPr>
      <w:outlineLvl w:val="9"/>
    </w:pPr>
  </w:style>
  <w:style w:type="paragraph" w:styleId="TOC2">
    <w:name w:val="toc 2"/>
    <w:basedOn w:val="Normal"/>
    <w:next w:val="Normal"/>
    <w:autoRedefine/>
    <w:uiPriority w:val="39"/>
    <w:unhideWhenUsed/>
    <w:rsid w:val="00C2449B"/>
    <w:pPr>
      <w:spacing w:after="100"/>
      <w:ind w:left="240"/>
    </w:pPr>
  </w:style>
  <w:style w:type="paragraph" w:styleId="TOC3">
    <w:name w:val="toc 3"/>
    <w:basedOn w:val="Normal"/>
    <w:next w:val="Normal"/>
    <w:autoRedefine/>
    <w:uiPriority w:val="39"/>
    <w:unhideWhenUsed/>
    <w:rsid w:val="00C2449B"/>
    <w:pPr>
      <w:spacing w:after="100"/>
      <w:ind w:left="480"/>
    </w:pPr>
  </w:style>
  <w:style w:type="character" w:styleId="FollowedHyperlink">
    <w:name w:val="FollowedHyperlink"/>
    <w:basedOn w:val="DefaultParagraphFont"/>
    <w:uiPriority w:val="99"/>
    <w:semiHidden/>
    <w:unhideWhenUsed/>
    <w:rsid w:val="00C2449B"/>
    <w:rPr>
      <w:color w:val="954F72" w:themeColor="followedHyperlink"/>
      <w:u w:val="single"/>
    </w:rPr>
  </w:style>
  <w:style w:type="character" w:styleId="UnresolvedMention">
    <w:name w:val="Unresolved Mention"/>
    <w:basedOn w:val="DefaultParagraphFont"/>
    <w:uiPriority w:val="99"/>
    <w:semiHidden/>
    <w:unhideWhenUsed/>
    <w:rsid w:val="00C2449B"/>
    <w:rPr>
      <w:color w:val="605E5C"/>
      <w:shd w:val="clear" w:color="auto" w:fill="E1DFDD"/>
    </w:rPr>
  </w:style>
  <w:style w:type="paragraph" w:styleId="Caption">
    <w:name w:val="caption"/>
    <w:basedOn w:val="Normal"/>
    <w:next w:val="Normal"/>
    <w:uiPriority w:val="35"/>
    <w:unhideWhenUsed/>
    <w:qFormat/>
    <w:rsid w:val="003C4F9F"/>
    <w:pPr>
      <w:spacing w:after="200" w:line="240" w:lineRule="auto"/>
    </w:pPr>
    <w:rPr>
      <w:rFonts w:ascii="Pragmatica Cond Medium" w:hAnsi="Pragmatica Cond Medium"/>
      <w:iCs/>
      <w:sz w:val="25"/>
      <w:szCs w:val="18"/>
    </w:rPr>
  </w:style>
  <w:style w:type="paragraph" w:styleId="NormalWeb">
    <w:name w:val="Normal (Web)"/>
    <w:basedOn w:val="Normal"/>
    <w:uiPriority w:val="99"/>
    <w:semiHidden/>
    <w:unhideWhenUsed/>
    <w:rsid w:val="001F66F6"/>
    <w:pPr>
      <w:spacing w:before="100" w:beforeAutospacing="1" w:after="100" w:afterAutospacing="1" w:line="240" w:lineRule="auto"/>
    </w:pPr>
    <w:rPr>
      <w:rFonts w:ascii="Times New Roman" w:eastAsia="Times New Roman" w:hAnsi="Times New Roman" w:cs="Times New Roman"/>
      <w:szCs w:val="24"/>
    </w:rPr>
  </w:style>
  <w:style w:type="paragraph" w:styleId="TOC1">
    <w:name w:val="toc 1"/>
    <w:basedOn w:val="Normal"/>
    <w:next w:val="Normal"/>
    <w:autoRedefine/>
    <w:uiPriority w:val="39"/>
    <w:unhideWhenUsed/>
    <w:rsid w:val="007A553F"/>
    <w:pPr>
      <w:spacing w:after="100"/>
    </w:pPr>
  </w:style>
  <w:style w:type="paragraph" w:styleId="NoSpacing">
    <w:name w:val="No Spacing"/>
    <w:link w:val="NoSpacingChar"/>
    <w:uiPriority w:val="1"/>
    <w:qFormat/>
    <w:rsid w:val="00715C0F"/>
    <w:pPr>
      <w:spacing w:after="0" w:line="240" w:lineRule="auto"/>
    </w:pPr>
    <w:rPr>
      <w:rFonts w:eastAsiaTheme="minorEastAsia"/>
    </w:rPr>
  </w:style>
  <w:style w:type="character" w:customStyle="1" w:styleId="NoSpacingChar">
    <w:name w:val="No Spacing Char"/>
    <w:basedOn w:val="DefaultParagraphFont"/>
    <w:link w:val="NoSpacing"/>
    <w:uiPriority w:val="1"/>
    <w:rsid w:val="00715C0F"/>
    <w:rPr>
      <w:rFonts w:eastAsiaTheme="minorEastAsia"/>
    </w:rPr>
  </w:style>
  <w:style w:type="paragraph" w:styleId="Revision">
    <w:name w:val="Revision"/>
    <w:hidden/>
    <w:uiPriority w:val="99"/>
    <w:semiHidden/>
    <w:rsid w:val="0047251E"/>
    <w:pPr>
      <w:spacing w:after="0" w:line="240" w:lineRule="auto"/>
    </w:pPr>
    <w:rPr>
      <w:rFonts w:ascii="Pragmatica Cond Book" w:hAnsi="Pragmatica Cond Book"/>
      <w:sz w:val="24"/>
    </w:rPr>
  </w:style>
  <w:style w:type="table" w:styleId="TableGrid">
    <w:name w:val="Table Grid"/>
    <w:basedOn w:val="TableNormal"/>
    <w:uiPriority w:val="39"/>
    <w:rsid w:val="003C2D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B71EBE"/>
    <w:rPr>
      <w:rFonts w:ascii="Pragmatica Bold" w:eastAsiaTheme="majorEastAsia" w:hAnsi="Pragmatica Bold" w:cstheme="majorBidi"/>
      <w:iCs/>
    </w:rPr>
  </w:style>
  <w:style w:type="character" w:customStyle="1" w:styleId="Heading5Char">
    <w:name w:val="Heading 5 Char"/>
    <w:basedOn w:val="DefaultParagraphFont"/>
    <w:link w:val="Heading5"/>
    <w:uiPriority w:val="9"/>
    <w:rsid w:val="0047373B"/>
    <w:rPr>
      <w:rFonts w:asciiTheme="majorHAnsi" w:eastAsiaTheme="majorEastAsia" w:hAnsiTheme="majorHAnsi" w:cstheme="majorBidi"/>
      <w:color w:val="2F5496" w:themeColor="accent1" w:themeShade="BF"/>
    </w:rPr>
  </w:style>
  <w:style w:type="character" w:customStyle="1" w:styleId="ListParagraphChar">
    <w:name w:val="List Paragraph Char"/>
    <w:aliases w:val="Ignore Lists Char"/>
    <w:basedOn w:val="DefaultParagraphFont"/>
    <w:link w:val="ListParagraph"/>
    <w:uiPriority w:val="34"/>
    <w:rsid w:val="0047373B"/>
    <w:rPr>
      <w:rFonts w:ascii="Pragmatica Cond Book" w:hAnsi="Pragmatica Cond Book"/>
      <w:sz w:val="24"/>
    </w:rPr>
  </w:style>
  <w:style w:type="paragraph" w:customStyle="1" w:styleId="BulletScope">
    <w:name w:val="Bullet_Scope"/>
    <w:basedOn w:val="Normal"/>
    <w:link w:val="BulletScopeChar"/>
    <w:qFormat/>
    <w:rsid w:val="0047373B"/>
    <w:pPr>
      <w:spacing w:after="60" w:line="240" w:lineRule="auto"/>
      <w:ind w:left="360"/>
    </w:pPr>
    <w:rPr>
      <w:rFonts w:ascii="Times New Roman" w:eastAsia="Times" w:hAnsi="Times New Roman" w:cs="Times New Roman"/>
      <w:b/>
    </w:rPr>
  </w:style>
  <w:style w:type="character" w:customStyle="1" w:styleId="BulletScopeChar">
    <w:name w:val="Bullet_Scope Char"/>
    <w:basedOn w:val="DefaultParagraphFont"/>
    <w:link w:val="BulletScope"/>
    <w:rsid w:val="0047373B"/>
    <w:rPr>
      <w:rFonts w:ascii="Times New Roman" w:eastAsia="Times" w:hAnsi="Times New Roman" w:cs="Times New Roman"/>
      <w:b/>
    </w:rPr>
  </w:style>
  <w:style w:type="character" w:styleId="SubtleEmphasis">
    <w:name w:val="Subtle Emphasis"/>
    <w:basedOn w:val="DefaultParagraphFont"/>
    <w:uiPriority w:val="19"/>
    <w:qFormat/>
    <w:rsid w:val="0047373B"/>
    <w:rPr>
      <w:i/>
      <w:iCs/>
      <w:color w:val="404040" w:themeColor="text1" w:themeTint="BF"/>
    </w:rPr>
  </w:style>
  <w:style w:type="paragraph" w:customStyle="1" w:styleId="paragraph">
    <w:name w:val="paragraph"/>
    <w:basedOn w:val="Normal"/>
    <w:rsid w:val="0047373B"/>
    <w:pPr>
      <w:spacing w:before="100" w:beforeAutospacing="1" w:after="100" w:afterAutospacing="1" w:line="240" w:lineRule="auto"/>
    </w:pPr>
    <w:rPr>
      <w:rFonts w:ascii="Times New Roman" w:eastAsia="Times New Roman" w:hAnsi="Times New Roman" w:cs="Times New Roman"/>
      <w:szCs w:val="24"/>
    </w:rPr>
  </w:style>
  <w:style w:type="character" w:customStyle="1" w:styleId="normaltextrun">
    <w:name w:val="normaltextrun"/>
    <w:basedOn w:val="DefaultParagraphFont"/>
    <w:rsid w:val="0047373B"/>
  </w:style>
  <w:style w:type="character" w:customStyle="1" w:styleId="eop">
    <w:name w:val="eop"/>
    <w:basedOn w:val="DefaultParagraphFont"/>
    <w:rsid w:val="0047373B"/>
  </w:style>
  <w:style w:type="paragraph" w:customStyle="1" w:styleId="NewIcon">
    <w:name w:val="New_Icon"/>
    <w:basedOn w:val="ListParagraph"/>
    <w:link w:val="NewIconChar"/>
    <w:qFormat/>
    <w:rsid w:val="0047373B"/>
    <w:pPr>
      <w:numPr>
        <w:numId w:val="48"/>
      </w:numPr>
      <w:spacing w:before="120"/>
    </w:pPr>
    <w:rPr>
      <w:rFonts w:ascii="Pragmatica Book" w:hAnsi="Pragmatica Book" w:cs="Calibri"/>
      <w:color w:val="000000"/>
    </w:rPr>
  </w:style>
  <w:style w:type="character" w:customStyle="1" w:styleId="NewIconChar">
    <w:name w:val="New_Icon Char"/>
    <w:basedOn w:val="ListParagraphChar"/>
    <w:link w:val="NewIcon"/>
    <w:rsid w:val="0047373B"/>
    <w:rPr>
      <w:rFonts w:ascii="Pragmatica Book" w:hAnsi="Pragmatica Book" w:cs="Calibri"/>
      <w:color w:val="000000"/>
      <w:sz w:val="24"/>
    </w:rPr>
  </w:style>
  <w:style w:type="paragraph" w:customStyle="1" w:styleId="sectionheader">
    <w:name w:val="section header"/>
    <w:basedOn w:val="Normal"/>
    <w:link w:val="sectionheaderChar"/>
    <w:qFormat/>
    <w:rsid w:val="0047373B"/>
    <w:pPr>
      <w:shd w:val="clear" w:color="auto" w:fill="00928D"/>
    </w:pPr>
    <w:rPr>
      <w:rFonts w:ascii="Pragmatica Book" w:hAnsi="Pragmatica Book"/>
      <w:b/>
      <w:bCs/>
      <w:color w:val="FFFFFF" w:themeColor="background1"/>
      <w:sz w:val="28"/>
      <w:szCs w:val="28"/>
    </w:rPr>
  </w:style>
  <w:style w:type="character" w:customStyle="1" w:styleId="sectionheaderChar">
    <w:name w:val="section header Char"/>
    <w:basedOn w:val="DefaultParagraphFont"/>
    <w:link w:val="sectionheader"/>
    <w:rsid w:val="0047373B"/>
    <w:rPr>
      <w:rFonts w:ascii="Pragmatica Book" w:hAnsi="Pragmatica Book"/>
      <w:b/>
      <w:bCs/>
      <w:color w:val="FFFFFF" w:themeColor="background1"/>
      <w:sz w:val="28"/>
      <w:szCs w:val="28"/>
      <w:shd w:val="clear" w:color="auto" w:fill="00928D"/>
    </w:rPr>
  </w:style>
  <w:style w:type="paragraph" w:customStyle="1" w:styleId="PolicyAreaHeading">
    <w:name w:val="Policy Area Heading"/>
    <w:basedOn w:val="Heading1"/>
    <w:link w:val="PolicyAreaHeadingChar"/>
    <w:qFormat/>
    <w:rsid w:val="00520481"/>
    <w:pPr>
      <w:shd w:val="clear" w:color="auto" w:fill="F4835E"/>
      <w:spacing w:line="240" w:lineRule="auto"/>
    </w:pPr>
    <w:rPr>
      <w:rFonts w:ascii="Pragmatica Light" w:hAnsi="Pragmatica Light"/>
      <w:b/>
      <w:color w:val="FFFFFF" w:themeColor="background1"/>
    </w:rPr>
  </w:style>
  <w:style w:type="character" w:customStyle="1" w:styleId="PolicyAreaHeadingChar">
    <w:name w:val="Policy Area Heading Char"/>
    <w:basedOn w:val="Heading1Char"/>
    <w:link w:val="PolicyAreaHeading"/>
    <w:rsid w:val="00520481"/>
    <w:rPr>
      <w:rFonts w:ascii="Pragmatica Light" w:eastAsiaTheme="majorEastAsia" w:hAnsi="Pragmatica Light" w:cstheme="majorBidi"/>
      <w:b/>
      <w:color w:val="FFFFFF" w:themeColor="background1"/>
      <w:sz w:val="32"/>
      <w:szCs w:val="32"/>
      <w:shd w:val="clear" w:color="auto" w:fill="F4835E"/>
    </w:rPr>
  </w:style>
  <w:style w:type="paragraph" w:customStyle="1" w:styleId="FocusAreas">
    <w:name w:val="Focus Areas"/>
    <w:basedOn w:val="ListParagraph"/>
    <w:link w:val="FocusAreasChar"/>
    <w:qFormat/>
    <w:rsid w:val="00520481"/>
    <w:pPr>
      <w:numPr>
        <w:numId w:val="95"/>
      </w:numPr>
    </w:pPr>
    <w:rPr>
      <w:rFonts w:ascii="Pragmatica Book" w:hAnsi="Pragmatica Book"/>
    </w:rPr>
  </w:style>
  <w:style w:type="paragraph" w:customStyle="1" w:styleId="FrameworkCriteria">
    <w:name w:val="Framework Criteria"/>
    <w:basedOn w:val="ListParagraph"/>
    <w:link w:val="FrameworkCriteriaChar"/>
    <w:qFormat/>
    <w:rsid w:val="00520481"/>
    <w:pPr>
      <w:numPr>
        <w:numId w:val="127"/>
      </w:numPr>
    </w:pPr>
    <w:rPr>
      <w:rFonts w:ascii="Pragmatica Book" w:hAnsi="Pragmatica Book"/>
    </w:rPr>
  </w:style>
  <w:style w:type="character" w:customStyle="1" w:styleId="FocusAreasChar">
    <w:name w:val="Focus Areas Char"/>
    <w:basedOn w:val="ListParagraphChar"/>
    <w:link w:val="FocusAreas"/>
    <w:rsid w:val="00520481"/>
    <w:rPr>
      <w:rFonts w:ascii="Pragmatica Book" w:hAnsi="Pragmatica Book"/>
      <w:sz w:val="24"/>
    </w:rPr>
  </w:style>
  <w:style w:type="paragraph" w:customStyle="1" w:styleId="ChecklistItem">
    <w:name w:val="Checklist Item"/>
    <w:basedOn w:val="ListParagraph"/>
    <w:link w:val="ChecklistItemChar"/>
    <w:qFormat/>
    <w:rsid w:val="00520481"/>
    <w:pPr>
      <w:numPr>
        <w:numId w:val="96"/>
      </w:numPr>
    </w:pPr>
    <w:rPr>
      <w:rFonts w:ascii="Pragmatica Book" w:hAnsi="Pragmatica Book"/>
    </w:rPr>
  </w:style>
  <w:style w:type="character" w:customStyle="1" w:styleId="FrameworkCriteriaChar">
    <w:name w:val="Framework Criteria Char"/>
    <w:basedOn w:val="ListParagraphChar"/>
    <w:link w:val="FrameworkCriteria"/>
    <w:rsid w:val="00520481"/>
    <w:rPr>
      <w:rFonts w:ascii="Pragmatica Book" w:hAnsi="Pragmatica Book"/>
      <w:sz w:val="24"/>
    </w:rPr>
  </w:style>
  <w:style w:type="character" w:customStyle="1" w:styleId="ChecklistItemChar">
    <w:name w:val="Checklist Item Char"/>
    <w:basedOn w:val="ListParagraphChar"/>
    <w:link w:val="ChecklistItem"/>
    <w:rsid w:val="00520481"/>
    <w:rPr>
      <w:rFonts w:ascii="Pragmatica Book" w:hAnsi="Pragmatica Book"/>
      <w:sz w:val="24"/>
    </w:rPr>
  </w:style>
  <w:style w:type="paragraph" w:customStyle="1" w:styleId="NewIcon0">
    <w:name w:val="New Icon"/>
    <w:basedOn w:val="ListParagraph"/>
    <w:link w:val="NewIconChar0"/>
    <w:qFormat/>
    <w:rsid w:val="00520481"/>
    <w:pPr>
      <w:ind w:left="250" w:hanging="270"/>
    </w:pPr>
    <w:rPr>
      <w:rFonts w:ascii="Pragmatica Book" w:hAnsi="Pragmatica Book" w:cs="Calibri"/>
      <w:color w:val="000000"/>
      <w:szCs w:val="21"/>
    </w:rPr>
  </w:style>
  <w:style w:type="character" w:customStyle="1" w:styleId="NewIconChar0">
    <w:name w:val="New Icon Char"/>
    <w:basedOn w:val="ListParagraphChar"/>
    <w:link w:val="NewIcon0"/>
    <w:rsid w:val="00520481"/>
    <w:rPr>
      <w:rFonts w:ascii="Pragmatica Book" w:hAnsi="Pragmatica Book" w:cs="Calibri"/>
      <w:color w:val="000000"/>
      <w:sz w:val="24"/>
      <w:szCs w:val="21"/>
    </w:rPr>
  </w:style>
  <w:style w:type="table" w:customStyle="1" w:styleId="TableGrid1">
    <w:name w:val="Table Grid1"/>
    <w:basedOn w:val="TableNormal"/>
    <w:next w:val="TableGrid"/>
    <w:uiPriority w:val="39"/>
    <w:rsid w:val="00273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647F"/>
    <w:pPr>
      <w:autoSpaceDE w:val="0"/>
      <w:autoSpaceDN w:val="0"/>
      <w:adjustRightInd w:val="0"/>
      <w:spacing w:after="0" w:line="240" w:lineRule="auto"/>
    </w:pPr>
    <w:rPr>
      <w:rFonts w:ascii="Seattle Text" w:hAnsi="Seattle Text" w:cs="Seattle Text"/>
      <w:color w:val="000000"/>
      <w:sz w:val="24"/>
      <w:szCs w:val="24"/>
    </w:rPr>
  </w:style>
  <w:style w:type="paragraph" w:customStyle="1" w:styleId="AsideHeader">
    <w:name w:val="Aside Header"/>
    <w:basedOn w:val="Normal"/>
    <w:link w:val="AsideHeaderChar"/>
    <w:qFormat/>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Text">
    <w:name w:val="Aside Text"/>
    <w:basedOn w:val="Normal"/>
    <w:link w:val="AsideTextChar"/>
    <w:qFormat/>
    <w:rsid w:val="00E57B78"/>
    <w:rPr>
      <w:rFonts w:ascii="Pragmatica Book"/>
      <w:color w:val="FFFFFF"/>
      <w:sz w:val="20"/>
    </w:rPr>
  </w:style>
  <w:style w:type="character" w:customStyle="1" w:styleId="AsideHeaderChar">
    <w:name w:val="Aside Header Char"/>
    <w:basedOn w:val="DefaultParagraphFont"/>
    <w:link w:val="AsideHeader"/>
    <w:rsid w:val="00E57B78"/>
    <w:rPr>
      <w:rFonts w:ascii="Pragmatica Bold" w:eastAsiaTheme="majorEastAsia" w:hAnsi="Pragmatica Bold" w:cstheme="majorBidi"/>
      <w:b/>
      <w:color w:val="FFFFFF" w:themeColor="background1"/>
      <w:szCs w:val="28"/>
      <w14:textOutline w14:w="0" w14:cap="flat" w14:cmpd="sng" w14:algn="ctr">
        <w14:noFill/>
        <w14:prstDash w14:val="solid"/>
        <w14:round/>
      </w14:textOutline>
    </w:rPr>
  </w:style>
  <w:style w:type="paragraph" w:customStyle="1" w:styleId="AsideReferenceText">
    <w:name w:val="Aside Reference Text"/>
    <w:basedOn w:val="Normal"/>
    <w:link w:val="AsideReferenceTextChar"/>
    <w:qFormat/>
    <w:rsid w:val="00E57B78"/>
    <w:pPr>
      <w:spacing w:before="120" w:after="0"/>
    </w:pPr>
    <w:rPr>
      <w:rFonts w:ascii="Pragmatica Book" w:hAnsi="Pragmatica Book"/>
      <w:i/>
      <w:iCs/>
      <w:color w:val="FFFFFF"/>
      <w:sz w:val="16"/>
      <w:szCs w:val="16"/>
    </w:rPr>
  </w:style>
  <w:style w:type="character" w:customStyle="1" w:styleId="AsideTextChar">
    <w:name w:val="Aside Text Char"/>
    <w:basedOn w:val="DefaultParagraphFont"/>
    <w:link w:val="AsideText"/>
    <w:rsid w:val="00E57B78"/>
    <w:rPr>
      <w:rFonts w:ascii="Pragmatica Book" w:hAnsi="Pragmatica Light"/>
      <w:color w:val="FFFFFF"/>
      <w:sz w:val="20"/>
    </w:rPr>
  </w:style>
  <w:style w:type="character" w:customStyle="1" w:styleId="AsideReferenceTextChar">
    <w:name w:val="Aside Reference Text Char"/>
    <w:basedOn w:val="DefaultParagraphFont"/>
    <w:link w:val="AsideReferenceText"/>
    <w:rsid w:val="00E57B78"/>
    <w:rPr>
      <w:rFonts w:ascii="Pragmatica Book" w:hAnsi="Pragmatica Book"/>
      <w:i/>
      <w:iCs/>
      <w:color w:val="FFFFF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8769702">
      <w:bodyDiv w:val="1"/>
      <w:marLeft w:val="0"/>
      <w:marRight w:val="0"/>
      <w:marTop w:val="0"/>
      <w:marBottom w:val="0"/>
      <w:divBdr>
        <w:top w:val="none" w:sz="0" w:space="0" w:color="auto"/>
        <w:left w:val="none" w:sz="0" w:space="0" w:color="auto"/>
        <w:bottom w:val="none" w:sz="0" w:space="0" w:color="auto"/>
        <w:right w:val="none" w:sz="0" w:space="0" w:color="auto"/>
      </w:divBdr>
    </w:div>
    <w:div w:id="1565216511">
      <w:bodyDiv w:val="1"/>
      <w:marLeft w:val="0"/>
      <w:marRight w:val="0"/>
      <w:marTop w:val="0"/>
      <w:marBottom w:val="0"/>
      <w:divBdr>
        <w:top w:val="none" w:sz="0" w:space="0" w:color="auto"/>
        <w:left w:val="none" w:sz="0" w:space="0" w:color="auto"/>
        <w:bottom w:val="none" w:sz="0" w:space="0" w:color="auto"/>
        <w:right w:val="none" w:sz="0" w:space="0" w:color="auto"/>
      </w:divBdr>
    </w:div>
    <w:div w:id="1648705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rc.org/our-work/plan-review" TargetMode="External"/><Relationship Id="rId13" Type="http://schemas.openxmlformats.org/officeDocument/2006/relationships/hyperlink" Target="https://www.psrc.org/media/5027"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psrc.org/planning-2050/regional-economic-strategy" TargetMode="External"/><Relationship Id="rId17" Type="http://schemas.openxmlformats.org/officeDocument/2006/relationships/hyperlink" Target="https://www.psrc.org/our-work/certification-reports" TargetMode="External"/><Relationship Id="rId2" Type="http://schemas.openxmlformats.org/officeDocument/2006/relationships/numbering" Target="numbering.xml"/><Relationship Id="rId16" Type="http://schemas.openxmlformats.org/officeDocument/2006/relationships/hyperlink" Target="https://www.psrc.org/planning-2050/vision/vision-2050-plannin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rc.org/planning-2050/regional-transportation-plan" TargetMode="External"/><Relationship Id="rId5" Type="http://schemas.openxmlformats.org/officeDocument/2006/relationships/webSettings" Target="webSettings.xml"/><Relationship Id="rId15" Type="http://schemas.openxmlformats.org/officeDocument/2006/relationships/hyperlink" Target="https://www.psrc.org/our-work/plan-review" TargetMode="External"/><Relationship Id="rId23" Type="http://schemas.openxmlformats.org/officeDocument/2006/relationships/theme" Target="theme/theme1.xml"/><Relationship Id="rId10" Type="http://schemas.openxmlformats.org/officeDocument/2006/relationships/hyperlink" Target="https://www.psrc.org/planning-2050/vision-2050" TargetMode="External"/><Relationship Id="rId19" Type="http://schemas.openxmlformats.org/officeDocument/2006/relationships/hyperlink" Target="https://www.psrc.org/media/5102" TargetMode="External"/><Relationship Id="rId4" Type="http://schemas.openxmlformats.org/officeDocument/2006/relationships/settings" Target="settings.xml"/><Relationship Id="rId9" Type="http://schemas.openxmlformats.org/officeDocument/2006/relationships/hyperlink" Target="https://www.psrc.org/our-work/plan-review" TargetMode="External"/><Relationship Id="rId14" Type="http://schemas.openxmlformats.org/officeDocument/2006/relationships/hyperlink" Target="https://www.psrc.org/media/510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BE930-198B-4C19-BCF3-83ADA2333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18</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Plan Review Manual</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Review Manual</dc:title>
  <dc:subject/>
  <dc:creator>Puget Sound Regional Council</dc:creator>
  <cp:keywords/>
  <dc:description/>
  <cp:lastModifiedBy>Maggie Moore</cp:lastModifiedBy>
  <cp:revision>8</cp:revision>
  <cp:lastPrinted>2022-09-26T23:10:00Z</cp:lastPrinted>
  <dcterms:created xsi:type="dcterms:W3CDTF">2022-09-21T16:54:00Z</dcterms:created>
  <dcterms:modified xsi:type="dcterms:W3CDTF">2022-09-27T16:49:00Z</dcterms:modified>
</cp:coreProperties>
</file>